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61E"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PROCESSO LICITATÓRIO Nº </w:t>
      </w:r>
      <w:r w:rsidR="00AC199D">
        <w:rPr>
          <w:rFonts w:asciiTheme="minorHAnsi" w:hAnsiTheme="minorHAnsi" w:cstheme="minorHAnsi"/>
          <w:b/>
          <w:bCs/>
          <w:sz w:val="22"/>
          <w:szCs w:val="22"/>
          <w:lang w:val="pt-BR"/>
        </w:rPr>
        <w:t>48</w:t>
      </w:r>
      <w:r>
        <w:rPr>
          <w:rFonts w:asciiTheme="minorHAnsi" w:hAnsiTheme="minorHAnsi" w:cstheme="minorHAnsi"/>
          <w:b/>
          <w:bCs/>
          <w:sz w:val="22"/>
          <w:szCs w:val="22"/>
          <w:lang w:val="pt-BR"/>
        </w:rPr>
        <w:t>/2020</w:t>
      </w:r>
    </w:p>
    <w:p w:rsidR="001F0638"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PREGÃO PRESENCIAL Nº </w:t>
      </w:r>
      <w:r w:rsidR="00AC199D">
        <w:rPr>
          <w:rFonts w:asciiTheme="minorHAnsi" w:hAnsiTheme="minorHAnsi" w:cstheme="minorHAnsi"/>
          <w:b/>
          <w:bCs/>
          <w:sz w:val="22"/>
          <w:szCs w:val="22"/>
          <w:lang w:val="pt-BR"/>
        </w:rPr>
        <w:t>11</w:t>
      </w:r>
      <w:r>
        <w:rPr>
          <w:rFonts w:asciiTheme="minorHAnsi" w:hAnsiTheme="minorHAnsi" w:cstheme="minorHAnsi"/>
          <w:b/>
          <w:bCs/>
          <w:sz w:val="22"/>
          <w:szCs w:val="22"/>
          <w:lang w:val="pt-BR"/>
        </w:rPr>
        <w:t>/2020</w:t>
      </w:r>
    </w:p>
    <w:p w:rsidR="001F0638"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1F0638" w:rsidRDefault="001F0638" w:rsidP="001F0638">
      <w:pPr>
        <w:pStyle w:val="Corpodetexto"/>
        <w:spacing w:line="360" w:lineRule="auto"/>
        <w:jc w:val="center"/>
        <w:rPr>
          <w:rFonts w:asciiTheme="minorHAnsi" w:hAnsiTheme="minorHAnsi" w:cstheme="minorHAnsi"/>
          <w:b/>
          <w:bCs/>
          <w:sz w:val="22"/>
          <w:szCs w:val="22"/>
          <w:lang w:val="pt-BR"/>
        </w:rPr>
      </w:pPr>
    </w:p>
    <w:p w:rsidR="001F0638" w:rsidRPr="00450ED4" w:rsidRDefault="001F0638" w:rsidP="001F0638">
      <w:pPr>
        <w:pStyle w:val="Corpodetexto"/>
        <w:numPr>
          <w:ilvl w:val="1"/>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O PREFEITO MUNICIPAL DE TRÊS FORQUILHAS, SR. ROBSON BOBSIN BREHM, </w:t>
      </w:r>
      <w:r>
        <w:rPr>
          <w:rFonts w:asciiTheme="minorHAnsi" w:hAnsiTheme="minorHAnsi" w:cstheme="minorHAnsi"/>
          <w:bCs/>
          <w:sz w:val="22"/>
          <w:szCs w:val="22"/>
          <w:lang w:val="pt-BR"/>
        </w:rPr>
        <w:t xml:space="preserve">uso de suas atribuições, torna público, para conhecimento dos interessados, que às </w:t>
      </w:r>
      <w:r w:rsidR="002B7DC0">
        <w:rPr>
          <w:rFonts w:asciiTheme="minorHAnsi" w:hAnsiTheme="minorHAnsi" w:cstheme="minorHAnsi"/>
          <w:b/>
          <w:bCs/>
          <w:sz w:val="22"/>
          <w:szCs w:val="22"/>
          <w:lang w:val="pt-BR"/>
        </w:rPr>
        <w:t>09:3</w:t>
      </w:r>
      <w:r w:rsidR="00450ED4">
        <w:rPr>
          <w:rFonts w:asciiTheme="minorHAnsi" w:hAnsiTheme="minorHAnsi" w:cstheme="minorHAnsi"/>
          <w:b/>
          <w:bCs/>
          <w:sz w:val="22"/>
          <w:szCs w:val="22"/>
          <w:lang w:val="pt-BR"/>
        </w:rPr>
        <w:t>0</w:t>
      </w:r>
      <w:r>
        <w:rPr>
          <w:rFonts w:asciiTheme="minorHAnsi" w:hAnsiTheme="minorHAnsi" w:cstheme="minorHAnsi"/>
          <w:b/>
          <w:bCs/>
          <w:sz w:val="22"/>
          <w:szCs w:val="22"/>
          <w:lang w:val="pt-BR"/>
        </w:rPr>
        <w:t xml:space="preserve"> horas, do dia </w:t>
      </w:r>
      <w:r w:rsidR="00AC199D">
        <w:rPr>
          <w:rFonts w:asciiTheme="minorHAnsi" w:hAnsiTheme="minorHAnsi" w:cstheme="minorHAnsi"/>
          <w:b/>
          <w:bCs/>
          <w:sz w:val="22"/>
          <w:szCs w:val="22"/>
          <w:lang w:val="pt-BR"/>
        </w:rPr>
        <w:t>04</w:t>
      </w:r>
      <w:r>
        <w:rPr>
          <w:rFonts w:asciiTheme="minorHAnsi" w:hAnsiTheme="minorHAnsi" w:cstheme="minorHAnsi"/>
          <w:b/>
          <w:bCs/>
          <w:sz w:val="22"/>
          <w:szCs w:val="22"/>
          <w:lang w:val="pt-BR"/>
        </w:rPr>
        <w:t xml:space="preserve"> do mês de </w:t>
      </w:r>
      <w:r w:rsidR="00AC199D">
        <w:rPr>
          <w:rFonts w:asciiTheme="minorHAnsi" w:hAnsiTheme="minorHAnsi" w:cstheme="minorHAnsi"/>
          <w:b/>
          <w:bCs/>
          <w:sz w:val="22"/>
          <w:szCs w:val="22"/>
          <w:lang w:val="pt-BR"/>
        </w:rPr>
        <w:t>Junho</w:t>
      </w:r>
      <w:r w:rsidR="00450ED4">
        <w:rPr>
          <w:rFonts w:asciiTheme="minorHAnsi" w:hAnsiTheme="minorHAnsi" w:cstheme="minorHAnsi"/>
          <w:b/>
          <w:bCs/>
          <w:sz w:val="22"/>
          <w:szCs w:val="22"/>
          <w:lang w:val="pt-BR"/>
        </w:rPr>
        <w:t xml:space="preserve"> </w:t>
      </w:r>
      <w:r>
        <w:rPr>
          <w:rFonts w:asciiTheme="minorHAnsi" w:hAnsiTheme="minorHAnsi" w:cstheme="minorHAnsi"/>
          <w:b/>
          <w:bCs/>
          <w:sz w:val="22"/>
          <w:szCs w:val="22"/>
          <w:lang w:val="pt-BR"/>
        </w:rPr>
        <w:t xml:space="preserve">do ano de 2020, </w:t>
      </w:r>
      <w:r>
        <w:rPr>
          <w:rFonts w:asciiTheme="minorHAnsi" w:hAnsiTheme="minorHAnsi" w:cstheme="minorHAnsi"/>
          <w:bCs/>
          <w:sz w:val="22"/>
          <w:szCs w:val="22"/>
          <w:lang w:val="pt-BR"/>
        </w:rPr>
        <w:t xml:space="preserve">que realizará Licitação na Modalidade </w:t>
      </w:r>
      <w:r>
        <w:rPr>
          <w:rFonts w:asciiTheme="minorHAnsi" w:hAnsiTheme="minorHAnsi" w:cstheme="minorHAnsi"/>
          <w:b/>
          <w:bCs/>
          <w:sz w:val="22"/>
          <w:szCs w:val="22"/>
          <w:lang w:val="pt-BR"/>
        </w:rPr>
        <w:t xml:space="preserve">PREGÃO PRESENCIAL, DO TIPO MENOR PREÇO POR ITEM, PARA AQUISIÇÃO DOS SEGUINTES ITENS: </w:t>
      </w:r>
      <w:r w:rsidR="00AC199D">
        <w:rPr>
          <w:rFonts w:asciiTheme="minorHAnsi" w:hAnsiTheme="minorHAnsi" w:cstheme="minorHAnsi"/>
          <w:b/>
          <w:bCs/>
          <w:sz w:val="22"/>
          <w:szCs w:val="22"/>
          <w:lang w:val="pt-BR"/>
        </w:rPr>
        <w:t>Rolo Compactador 0 Km</w:t>
      </w:r>
      <w:r w:rsidR="00450ED4" w:rsidRPr="00450ED4">
        <w:rPr>
          <w:rFonts w:asciiTheme="minorHAnsi" w:hAnsiTheme="minorHAnsi" w:cstheme="minorHAnsi"/>
          <w:b/>
          <w:bCs/>
          <w:sz w:val="22"/>
          <w:szCs w:val="22"/>
          <w:lang w:val="pt-BR"/>
        </w:rPr>
        <w:t>,</w:t>
      </w:r>
      <w:r w:rsidR="00AC199D">
        <w:rPr>
          <w:rFonts w:asciiTheme="minorHAnsi" w:hAnsiTheme="minorHAnsi" w:cstheme="minorHAnsi"/>
          <w:b/>
          <w:bCs/>
          <w:sz w:val="22"/>
          <w:szCs w:val="22"/>
          <w:lang w:val="pt-BR"/>
        </w:rPr>
        <w:t xml:space="preserve"> conforme convênio do MAPA nº 37759/2019,</w:t>
      </w:r>
      <w:r w:rsidR="00450ED4" w:rsidRPr="00450ED4">
        <w:rPr>
          <w:rFonts w:asciiTheme="minorHAnsi" w:hAnsiTheme="minorHAnsi" w:cstheme="minorHAnsi"/>
          <w:b/>
          <w:bCs/>
          <w:sz w:val="22"/>
          <w:szCs w:val="22"/>
          <w:lang w:val="pt-BR"/>
        </w:rPr>
        <w:t xml:space="preserve"> Trator Agrícola 0 km, conforme Convênio MAPA Nº </w:t>
      </w:r>
      <w:r w:rsidR="00AC199D">
        <w:rPr>
          <w:rFonts w:asciiTheme="minorHAnsi" w:hAnsiTheme="minorHAnsi" w:cstheme="minorHAnsi"/>
          <w:b/>
          <w:bCs/>
          <w:sz w:val="22"/>
          <w:szCs w:val="22"/>
          <w:lang w:val="pt-BR"/>
        </w:rPr>
        <w:t>30586/2019</w:t>
      </w:r>
      <w:r w:rsidRPr="00450ED4">
        <w:rPr>
          <w:rFonts w:asciiTheme="minorHAnsi" w:hAnsiTheme="minorHAnsi" w:cstheme="minorHAnsi"/>
          <w:b/>
          <w:bCs/>
          <w:sz w:val="22"/>
          <w:szCs w:val="22"/>
          <w:lang w:val="pt-BR"/>
        </w:rPr>
        <w:t xml:space="preserve">, </w:t>
      </w:r>
      <w:r w:rsidRPr="00450ED4">
        <w:rPr>
          <w:rFonts w:asciiTheme="minorHAnsi" w:hAnsiTheme="minorHAnsi" w:cstheme="minorHAnsi"/>
          <w:bCs/>
          <w:sz w:val="22"/>
          <w:szCs w:val="22"/>
          <w:lang w:val="pt-BR"/>
        </w:rPr>
        <w:t>na sala de reuniões do Setor de Licitações, localizada na Avenida dos Imigrantes, nº 4123, em Três Forquilhas/RS, se reunirão a pregoeira e a equipe de apoio, designados pela Portaria nº 002/2019, com a finalidade de receber propostas e documentos de habilitação, objetivando a aquisição dos materiais, descritos no objeto, processando-se essa licitação nos termos da lei Federal nº 10.520 de 17 de julho de 2002, e do Decreto Municipal nº 002, de 02 de janeiro de 2006, com aplicação subsidiária da Lei Federal nº 8.666, de 1993 e suas alterações posteriores.</w:t>
      </w:r>
    </w:p>
    <w:p w:rsidR="001F0638" w:rsidRDefault="001F0638" w:rsidP="001F0638">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LOCAL, DATA E HORA</w:t>
      </w:r>
    </w:p>
    <w:p w:rsidR="001F0638" w:rsidRDefault="001F0638" w:rsidP="001F0638">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sessão pública será realizada no Setor de Licitação, sito a Avenida dos Imigrantes, nº 4123, Centro, neste Município, no dia </w:t>
      </w:r>
      <w:r w:rsidR="00AC199D">
        <w:rPr>
          <w:rFonts w:asciiTheme="minorHAnsi" w:hAnsiTheme="minorHAnsi" w:cstheme="minorHAnsi"/>
          <w:bCs/>
          <w:sz w:val="22"/>
          <w:szCs w:val="22"/>
          <w:lang w:val="pt-BR"/>
        </w:rPr>
        <w:t>04</w:t>
      </w:r>
      <w:r>
        <w:rPr>
          <w:rFonts w:asciiTheme="minorHAnsi" w:hAnsiTheme="minorHAnsi" w:cstheme="minorHAnsi"/>
          <w:bCs/>
          <w:sz w:val="22"/>
          <w:szCs w:val="22"/>
          <w:lang w:val="pt-BR"/>
        </w:rPr>
        <w:t xml:space="preserve"> de </w:t>
      </w:r>
      <w:r w:rsidR="00AC199D">
        <w:rPr>
          <w:rFonts w:asciiTheme="minorHAnsi" w:hAnsiTheme="minorHAnsi" w:cstheme="minorHAnsi"/>
          <w:bCs/>
          <w:sz w:val="22"/>
          <w:szCs w:val="22"/>
          <w:lang w:val="pt-BR"/>
        </w:rPr>
        <w:t>Junho</w:t>
      </w:r>
      <w:r>
        <w:rPr>
          <w:rFonts w:asciiTheme="minorHAnsi" w:hAnsiTheme="minorHAnsi" w:cstheme="minorHAnsi"/>
          <w:bCs/>
          <w:sz w:val="22"/>
          <w:szCs w:val="22"/>
          <w:lang w:val="pt-BR"/>
        </w:rPr>
        <w:t xml:space="preserve"> de 2020, com início às </w:t>
      </w:r>
      <w:r w:rsidR="00AC199D">
        <w:rPr>
          <w:rFonts w:asciiTheme="minorHAnsi" w:hAnsiTheme="minorHAnsi" w:cstheme="minorHAnsi"/>
          <w:bCs/>
          <w:sz w:val="22"/>
          <w:szCs w:val="22"/>
          <w:lang w:val="pt-BR"/>
        </w:rPr>
        <w:t>09:30 horas</w:t>
      </w:r>
      <w:r>
        <w:rPr>
          <w:rFonts w:asciiTheme="minorHAnsi" w:hAnsiTheme="minorHAnsi" w:cstheme="minorHAnsi"/>
          <w:bCs/>
          <w:sz w:val="22"/>
          <w:szCs w:val="22"/>
          <w:lang w:val="pt-BR"/>
        </w:rPr>
        <w:t>, horário de Brasília/DF.</w:t>
      </w:r>
    </w:p>
    <w:p w:rsidR="001F0638" w:rsidRDefault="001F0638" w:rsidP="001F0638">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rsidR="00450ED4" w:rsidRPr="002132C1" w:rsidRDefault="00450ED4" w:rsidP="00450ED4">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450ED4" w:rsidRDefault="00450ED4" w:rsidP="00450ED4">
      <w:pPr>
        <w:pStyle w:val="Corpodetexto"/>
        <w:spacing w:line="360" w:lineRule="auto"/>
        <w:rPr>
          <w:rFonts w:asciiTheme="minorHAnsi" w:hAnsiTheme="minorHAnsi" w:cstheme="minorHAnsi"/>
          <w:bCs/>
          <w:sz w:val="22"/>
          <w:szCs w:val="22"/>
          <w:lang w:val="pt-BR"/>
        </w:rPr>
      </w:pPr>
    </w:p>
    <w:p w:rsidR="00570BAE" w:rsidRDefault="001F0638"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OBJETO</w:t>
      </w:r>
    </w:p>
    <w:p w:rsidR="00570BAE" w:rsidRPr="00AC199D"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objeto da presente licitação é aquisição</w:t>
      </w:r>
      <w:r w:rsidR="00AC199D">
        <w:rPr>
          <w:rFonts w:asciiTheme="minorHAnsi" w:hAnsiTheme="minorHAnsi" w:cstheme="minorHAnsi"/>
          <w:bCs/>
          <w:sz w:val="22"/>
          <w:szCs w:val="22"/>
          <w:lang w:val="pt-BR"/>
        </w:rPr>
        <w:t xml:space="preserve"> de</w:t>
      </w:r>
      <w:r>
        <w:rPr>
          <w:rFonts w:asciiTheme="minorHAnsi" w:hAnsiTheme="minorHAnsi" w:cstheme="minorHAnsi"/>
          <w:bCs/>
          <w:sz w:val="22"/>
          <w:szCs w:val="22"/>
          <w:lang w:val="pt-BR"/>
        </w:rPr>
        <w:t xml:space="preserve"> </w:t>
      </w:r>
      <w:r w:rsidR="00AC199D" w:rsidRPr="00AC199D">
        <w:rPr>
          <w:rFonts w:asciiTheme="minorHAnsi" w:hAnsiTheme="minorHAnsi" w:cstheme="minorHAnsi"/>
          <w:bCs/>
          <w:sz w:val="22"/>
          <w:szCs w:val="22"/>
          <w:lang w:val="pt-BR"/>
        </w:rPr>
        <w:t>Rolo Compactador 0 Km, conforme convênio do MAPA nº 37759/2019, Trator Agrícola 0 km, conforme Convênio MAPA Nº 30586/2019</w:t>
      </w:r>
      <w:r w:rsidR="00AC199D">
        <w:rPr>
          <w:rFonts w:asciiTheme="minorHAnsi" w:hAnsiTheme="minorHAnsi" w:cstheme="minorHAnsi"/>
          <w:bCs/>
          <w:sz w:val="22"/>
          <w:szCs w:val="22"/>
          <w:lang w:val="pt-BR"/>
        </w:rPr>
        <w:t>.</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para entrega dos itens, objetos deste Pregão Presencial, será de 30 (trinta) dias após a assinatura do contrato, ou, prevalecendo o previsto no respectivo anexo. A entrega deverá ser realizada na sede do Município, correndo as despesas da entrega por conta do vendedor.</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IMPUGNAÇÃO AO ATO CONVOCATÓRIO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impugnações ao ato convocatório do pregão deverão obedecer ao disposto no artigo 41, da Lei nº 8.666, de 21 de junho de 1993.</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Pregoeiro, neste caso, encaminhará as impugnações à Autoridade Competente que decidirá no prazo legal.</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licitante que manifestar interesse de impugnação, deverá protocolar a mesma, in loco, no Setor de Protocolos da Prefeitura Municipal de Três Forquilhas, em um prazo de 48 (quarenta e oito horas) antes da abertura da presente licitação.</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APRESENTAÇÃO DOS ENVELOPES</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participação deste certame, a licitante, além de atender ao disposto no item 8 deste Edital, deverá apresentar a sua proposta de preços e documentos de habilitação em envelopes distintos, lacrados, não transparentes, sobrescritos com os dizeres abaixo indicados, além da razão social e endereço completo atualizado: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AO MUNICÍPIO DE TRÊS FORQUILHAS/RS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SETOR DE LICITAÇÕES – COMISSÃO DE LICITAÇÕES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AVENIDA DOS IMIGRANTES – Nº 4123 – CENTRO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PREGÃO PRESENCIAL</w:t>
      </w:r>
      <w:r w:rsidR="00450ED4">
        <w:rPr>
          <w:rFonts w:asciiTheme="minorHAnsi" w:hAnsiTheme="minorHAnsi" w:cstheme="minorHAnsi"/>
          <w:bCs/>
          <w:sz w:val="22"/>
          <w:szCs w:val="22"/>
          <w:lang w:val="pt-BR"/>
        </w:rPr>
        <w:t xml:space="preserve"> – REGISTRO DE PREÇOS</w:t>
      </w:r>
      <w:r>
        <w:rPr>
          <w:rFonts w:asciiTheme="minorHAnsi" w:hAnsiTheme="minorHAnsi" w:cstheme="minorHAnsi"/>
          <w:bCs/>
          <w:sz w:val="22"/>
          <w:szCs w:val="22"/>
          <w:lang w:val="pt-BR"/>
        </w:rPr>
        <w:t xml:space="preserve"> Nº </w:t>
      </w:r>
      <w:r w:rsidR="00AC199D">
        <w:rPr>
          <w:rFonts w:asciiTheme="minorHAnsi" w:hAnsiTheme="minorHAnsi" w:cstheme="minorHAnsi"/>
          <w:bCs/>
          <w:sz w:val="22"/>
          <w:szCs w:val="22"/>
          <w:lang w:val="pt-BR"/>
        </w:rPr>
        <w:t>11</w:t>
      </w:r>
      <w:r>
        <w:rPr>
          <w:rFonts w:asciiTheme="minorHAnsi" w:hAnsiTheme="minorHAnsi" w:cstheme="minorHAnsi"/>
          <w:bCs/>
          <w:sz w:val="22"/>
          <w:szCs w:val="22"/>
          <w:lang w:val="pt-BR"/>
        </w:rPr>
        <w:t>/2020</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ENVELOPE Nº 01 – PROPOSTA DE PREÇOS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E-MAIL: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TELEFONE:</w:t>
      </w:r>
    </w:p>
    <w:p w:rsidR="00570BAE" w:rsidRDefault="00570BAE" w:rsidP="00570BAE">
      <w:pPr>
        <w:pStyle w:val="Corpodetexto"/>
        <w:spacing w:line="360" w:lineRule="auto"/>
        <w:rPr>
          <w:rFonts w:asciiTheme="minorHAnsi" w:hAnsiTheme="minorHAnsi" w:cstheme="minorHAnsi"/>
          <w:bCs/>
          <w:sz w:val="22"/>
          <w:szCs w:val="22"/>
          <w:lang w:val="pt-BR"/>
        </w:rPr>
      </w:pP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AO MUNICÍPIO DE TRÊS FORQUILHAS/RS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SETOR DE LICITAÇÕES – COMISSÃO DE LICITAÇÕES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AVENIDA DOS IMIGRANTES – Nº 4123 – CENTRO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PREGÃO PRESENCIAL</w:t>
      </w:r>
      <w:r w:rsidR="00450ED4">
        <w:rPr>
          <w:rFonts w:asciiTheme="minorHAnsi" w:hAnsiTheme="minorHAnsi" w:cstheme="minorHAnsi"/>
          <w:bCs/>
          <w:sz w:val="22"/>
          <w:szCs w:val="22"/>
          <w:lang w:val="pt-BR"/>
        </w:rPr>
        <w:t xml:space="preserve"> – REGISTRO DE PREÇOS</w:t>
      </w:r>
      <w:r>
        <w:rPr>
          <w:rFonts w:asciiTheme="minorHAnsi" w:hAnsiTheme="minorHAnsi" w:cstheme="minorHAnsi"/>
          <w:bCs/>
          <w:sz w:val="22"/>
          <w:szCs w:val="22"/>
          <w:lang w:val="pt-BR"/>
        </w:rPr>
        <w:t xml:space="preserve"> Nº </w:t>
      </w:r>
      <w:r w:rsidR="00AC199D">
        <w:rPr>
          <w:rFonts w:asciiTheme="minorHAnsi" w:hAnsiTheme="minorHAnsi" w:cstheme="minorHAnsi"/>
          <w:bCs/>
          <w:sz w:val="22"/>
          <w:szCs w:val="22"/>
          <w:lang w:val="pt-BR"/>
        </w:rPr>
        <w:t>11</w:t>
      </w:r>
      <w:r>
        <w:rPr>
          <w:rFonts w:asciiTheme="minorHAnsi" w:hAnsiTheme="minorHAnsi" w:cstheme="minorHAnsi"/>
          <w:bCs/>
          <w:sz w:val="22"/>
          <w:szCs w:val="22"/>
          <w:lang w:val="pt-BR"/>
        </w:rPr>
        <w:t>/2020</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ENVELOPE Nº 0</w:t>
      </w:r>
      <w:r w:rsidR="00D944A2">
        <w:rPr>
          <w:rFonts w:asciiTheme="minorHAnsi" w:hAnsiTheme="minorHAnsi" w:cstheme="minorHAnsi"/>
          <w:bCs/>
          <w:sz w:val="22"/>
          <w:szCs w:val="22"/>
          <w:lang w:val="pt-BR"/>
        </w:rPr>
        <w:t>2</w:t>
      </w:r>
      <w:r>
        <w:rPr>
          <w:rFonts w:asciiTheme="minorHAnsi" w:hAnsiTheme="minorHAnsi" w:cstheme="minorHAnsi"/>
          <w:bCs/>
          <w:sz w:val="22"/>
          <w:szCs w:val="22"/>
          <w:lang w:val="pt-BR"/>
        </w:rPr>
        <w:t xml:space="preserve"> – </w:t>
      </w:r>
      <w:r w:rsidR="00D944A2">
        <w:rPr>
          <w:rFonts w:asciiTheme="minorHAnsi" w:hAnsiTheme="minorHAnsi" w:cstheme="minorHAnsi"/>
          <w:bCs/>
          <w:sz w:val="22"/>
          <w:szCs w:val="22"/>
          <w:lang w:val="pt-BR"/>
        </w:rPr>
        <w:t>DOCUMENTOS DE HABILITAÇÃO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E-MAIL: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TELEFONE:</w:t>
      </w:r>
    </w:p>
    <w:p w:rsidR="00D944A2" w:rsidRDefault="00D944A2" w:rsidP="00D944A2">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REPRESENTAÇÃO E DO CREDENCIAMENTO</w:t>
      </w:r>
    </w:p>
    <w:p w:rsid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licitante deverá apresentar-se para credenciamento junto ao Pregoeiro (a) diretamente ou através de seu representante legal que, devidamente identificado e credenciado por meio legal, será o único admitido a intervir no procedimento licitatório, com poderes para formulação de ofertas e lances verbais e para a prática dos demais atos do certame, no interesse da representada.</w:t>
      </w:r>
    </w:p>
    <w:p w:rsidR="00D944A2" w:rsidRP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A documentação referente ao credenciamento deverá ser apresentada fora dos envelopes.</w:t>
      </w:r>
    </w:p>
    <w:p w:rsid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credenciamento será efetuado da seguinte forma:</w:t>
      </w:r>
    </w:p>
    <w:p w:rsidR="00D944A2" w:rsidRDefault="00D944A2" w:rsidP="00D944A2">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Se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no caso de sociedade civil, inscrição do ato constitutivo, acompanhado de prova de diretoria em exercício; em se tratando de empresa ou sociedade estrangeira em funcionamento no País, decreto de autorização, no qual estejam expressos seus </w:t>
      </w:r>
      <w:r>
        <w:rPr>
          <w:rFonts w:asciiTheme="minorHAnsi" w:hAnsiTheme="minorHAnsi" w:cstheme="minorHAnsi"/>
          <w:bCs/>
          <w:sz w:val="22"/>
          <w:szCs w:val="22"/>
          <w:lang w:val="pt-BR"/>
        </w:rPr>
        <w:lastRenderedPageBreak/>
        <w:t>poderes para exercer direitos e assumir obrigações em decorrência de tal investidura e para prática de todos os demais atos inerentes ao certame;</w:t>
      </w:r>
    </w:p>
    <w:p w:rsidR="00D944A2" w:rsidRDefault="002073B1" w:rsidP="00D944A2">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representante legal, deverá apresentar:</w:t>
      </w:r>
    </w:p>
    <w:p w:rsidR="002073B1" w:rsidRDefault="002073B1" w:rsidP="002073B1">
      <w:pPr>
        <w:pStyle w:val="Corpodetexto"/>
        <w:numPr>
          <w:ilvl w:val="3"/>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Instrumento público ou particular de procuração, este com a firma do outorgante devidamente reconhecida em cartório, em que conste o nome da empresa outorgante, bem como de todas as pessoas com poderes para a outorga de procuração, e, também, o nome do outorgado, constando ainda, a indicação de amplos poderes para dar lance(s) em licitação pública; </w:t>
      </w:r>
      <w:r>
        <w:rPr>
          <w:rFonts w:asciiTheme="minorHAnsi" w:hAnsiTheme="minorHAnsi" w:cstheme="minorHAnsi"/>
          <w:b/>
          <w:bCs/>
          <w:sz w:val="22"/>
          <w:szCs w:val="22"/>
          <w:lang w:val="pt-BR"/>
        </w:rPr>
        <w:t>ou</w:t>
      </w:r>
    </w:p>
    <w:p w:rsidR="002073B1" w:rsidRPr="002073B1" w:rsidRDefault="002073B1" w:rsidP="002073B1">
      <w:pPr>
        <w:pStyle w:val="Corpodetexto"/>
        <w:numPr>
          <w:ilvl w:val="3"/>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Termo de credenciamento </w:t>
      </w:r>
      <w:r w:rsidRPr="00450ED4">
        <w:rPr>
          <w:rFonts w:asciiTheme="minorHAnsi" w:hAnsiTheme="minorHAnsi" w:cstheme="minorHAnsi"/>
          <w:bCs/>
          <w:sz w:val="22"/>
          <w:szCs w:val="22"/>
          <w:lang w:val="pt-BR"/>
        </w:rPr>
        <w:t>(conforme modelo no Anexo II deste Edital)</w:t>
      </w:r>
      <w:r>
        <w:rPr>
          <w:rFonts w:asciiTheme="minorHAnsi" w:hAnsiTheme="minorHAnsi" w:cstheme="minorHAnsi"/>
          <w:bCs/>
          <w:sz w:val="22"/>
          <w:szCs w:val="22"/>
          <w:lang w:val="pt-BR"/>
        </w:rPr>
        <w:t xml:space="preserve"> outorgados pelos representantes legais do licitante, comprovando a existência dos necessários poderes para formulação de propostas e para prática de todos os demais atos inerentes ao certame.</w:t>
      </w:r>
    </w:p>
    <w:p w:rsidR="002073B1" w:rsidRDefault="002073B1" w:rsidP="002073B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OBS: Em ambos os casos </w:t>
      </w:r>
      <w:proofErr w:type="gramStart"/>
      <w:r>
        <w:rPr>
          <w:rFonts w:asciiTheme="minorHAnsi" w:hAnsiTheme="minorHAnsi" w:cstheme="minorHAnsi"/>
          <w:b/>
          <w:bCs/>
          <w:sz w:val="22"/>
          <w:szCs w:val="22"/>
          <w:lang w:val="pt-BR"/>
        </w:rPr>
        <w:t>( 6.3.2.1</w:t>
      </w:r>
      <w:proofErr w:type="gramEnd"/>
      <w:r>
        <w:rPr>
          <w:rFonts w:asciiTheme="minorHAnsi" w:hAnsiTheme="minorHAnsi" w:cstheme="minorHAnsi"/>
          <w:b/>
          <w:bCs/>
          <w:sz w:val="22"/>
          <w:szCs w:val="22"/>
          <w:lang w:val="pt-BR"/>
        </w:rPr>
        <w:t xml:space="preserve"> ou 6.3.2.2), deverá ser acompanhado do ato de investidura do outorgante como dirigente da empresa. É obrigatória a apresentação de documento de identidade, podendo ser ele via cópia, devidamente autenticada.</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empresa individual, o registro comercial, devidamente registrado.</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o contrato social ou o estatuto determinem que mais de uma pessoa deva assinar o credenciamento para o representante da empresa, a falta de qualquer uma delas invalida o documento para os fins deste procedimento licitatório.</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exercer os direitos de ofertas lances e/ou manifestar intenção de recorrer, é obrigatório a presença da licitante ou de seu representante em todas as sessões públicas referentes à licitação.</w:t>
      </w:r>
    </w:p>
    <w:p w:rsidR="002073B1" w:rsidRPr="00681A49"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empresa que pretende se utilizar dos benefícios previstos nos </w:t>
      </w:r>
      <w:proofErr w:type="spellStart"/>
      <w:r>
        <w:rPr>
          <w:rFonts w:asciiTheme="minorHAnsi" w:hAnsiTheme="minorHAnsi" w:cstheme="minorHAnsi"/>
          <w:bCs/>
          <w:sz w:val="22"/>
          <w:szCs w:val="22"/>
          <w:lang w:val="pt-BR"/>
        </w:rPr>
        <w:t>arts</w:t>
      </w:r>
      <w:proofErr w:type="spellEnd"/>
      <w:r>
        <w:rPr>
          <w:rFonts w:asciiTheme="minorHAnsi" w:hAnsiTheme="minorHAnsi" w:cstheme="minorHAnsi"/>
          <w:bCs/>
          <w:sz w:val="22"/>
          <w:szCs w:val="22"/>
          <w:lang w:val="pt-BR"/>
        </w:rPr>
        <w:t>. 42 a 45 da Lei Complementar</w:t>
      </w:r>
      <w:r w:rsidR="00681A49">
        <w:rPr>
          <w:rFonts w:asciiTheme="minorHAnsi" w:hAnsiTheme="minorHAnsi" w:cstheme="minorHAnsi"/>
          <w:bCs/>
          <w:sz w:val="22"/>
          <w:szCs w:val="22"/>
          <w:lang w:val="pt-BR"/>
        </w:rPr>
        <w:t xml:space="preserve"> nº 123/2006, deverão apresentar, fora dos envelopes, no momento do credenciamento, </w:t>
      </w:r>
      <w:r w:rsidR="00681A49">
        <w:rPr>
          <w:rFonts w:asciiTheme="minorHAnsi" w:hAnsiTheme="minorHAnsi" w:cstheme="minorHAnsi"/>
          <w:b/>
          <w:bCs/>
          <w:sz w:val="22"/>
          <w:szCs w:val="22"/>
          <w:lang w:val="pt-BR"/>
        </w:rPr>
        <w:t>declaração firmada por contador ou certidão emitida pela Junta Comercial da sede da licitante de que se enquadra como microempresa ou empresa de pequeno porte.</w:t>
      </w:r>
    </w:p>
    <w:p w:rsidR="00681A49" w:rsidRDefault="00681A49" w:rsidP="00681A49">
      <w:pPr>
        <w:pStyle w:val="Corpodetexto"/>
        <w:numPr>
          <w:ilvl w:val="2"/>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As cooperativas que tenham auferido, no ano calendário anterior, receita bruta até o limite de R$ 2.400.000,00 (dois milhões e quatrocentos mil reais), gozarão dos benefícios previstos nos </w:t>
      </w:r>
      <w:proofErr w:type="spellStart"/>
      <w:r>
        <w:rPr>
          <w:rFonts w:asciiTheme="minorHAnsi" w:hAnsiTheme="minorHAnsi" w:cstheme="minorHAnsi"/>
          <w:bCs/>
          <w:sz w:val="22"/>
          <w:szCs w:val="22"/>
          <w:lang w:val="pt-BR"/>
        </w:rPr>
        <w:t>arts</w:t>
      </w:r>
      <w:proofErr w:type="spellEnd"/>
      <w:r>
        <w:rPr>
          <w:rFonts w:asciiTheme="minorHAnsi" w:hAnsiTheme="minorHAnsi" w:cstheme="minorHAnsi"/>
          <w:bCs/>
          <w:sz w:val="22"/>
          <w:szCs w:val="22"/>
          <w:lang w:val="pt-BR"/>
        </w:rPr>
        <w:t xml:space="preserve">. 42 a 45 da Lei Complementar nº 123/2006, conforme o disposto no artigo 34 da Lei nº 11.488, de 15 de </w:t>
      </w:r>
      <w:r>
        <w:rPr>
          <w:rFonts w:asciiTheme="minorHAnsi" w:hAnsiTheme="minorHAnsi" w:cstheme="minorHAnsi"/>
          <w:bCs/>
          <w:sz w:val="22"/>
          <w:szCs w:val="22"/>
          <w:lang w:val="pt-BR"/>
        </w:rPr>
        <w:lastRenderedPageBreak/>
        <w:t xml:space="preserve">junho de 2007, desde que também apresentem, fora dos envelopes, no momento do credenciamento, </w:t>
      </w:r>
      <w:r>
        <w:rPr>
          <w:rFonts w:asciiTheme="minorHAnsi" w:hAnsiTheme="minorHAnsi" w:cstheme="minorHAnsi"/>
          <w:b/>
          <w:bCs/>
          <w:sz w:val="22"/>
          <w:szCs w:val="22"/>
          <w:lang w:val="pt-BR"/>
        </w:rPr>
        <w:t>declaração firmada por contador, de que se enquadram no limite de receita referido acima.</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Em atendimento ao disposto no inciso VII do artigo 4º da Lei nº 10.520/2002, o representante legal credenciado declarará, nos moldes do </w:t>
      </w:r>
      <w:r w:rsidRPr="00450ED4">
        <w:rPr>
          <w:rFonts w:asciiTheme="minorHAnsi" w:hAnsiTheme="minorHAnsi" w:cstheme="minorHAnsi"/>
          <w:bCs/>
          <w:sz w:val="22"/>
          <w:szCs w:val="22"/>
          <w:lang w:val="pt-BR"/>
        </w:rPr>
        <w:t>Anexo XI</w:t>
      </w:r>
      <w:r>
        <w:rPr>
          <w:rFonts w:asciiTheme="minorHAnsi" w:hAnsiTheme="minorHAnsi" w:cstheme="minorHAnsi"/>
          <w:bCs/>
          <w:sz w:val="22"/>
          <w:szCs w:val="22"/>
          <w:lang w:val="pt-BR"/>
        </w:rPr>
        <w:t xml:space="preserve"> deste Edital, que sua representada cumpre plenamente os requisitos de habilitação, sob pena de não aceitação de sua proposta pelo (a) Pregoeiro (a).</w:t>
      </w:r>
    </w:p>
    <w:p w:rsidR="00681A49" w:rsidRDefault="00681A49" w:rsidP="00681A49">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RECEBIMENTO E ABERTURA DOS ENVELOPES</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dia, hora e local mencionado no preâmbulo deste Edital, na presença das licitantes e demais pessoas presentes à Sessão Pública do Pregão, o (a) Pregoeiro (a), inicialmente, receberá o CREDENCIAMENTO e seus envelopes nº 01 – PROPOSTA DE PREÇO e nº 02 – DOCUMENTOS DE HABILITAÇÃO.</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Uma vez encerrada a conferência do CREDENCIAMENTO, não será aceita a participação de nenhum licitante retardatário.</w:t>
      </w:r>
    </w:p>
    <w:p w:rsidR="00071406" w:rsidRDefault="00071406"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(a) Pregoeiro (a) realizará o credenciamento dos interessados, os quais deverão comprovar por meio de instrumento próprio, poderes para formulação de ofertas e lances verbais e para a prática dos demais atos do certame.</w:t>
      </w:r>
    </w:p>
    <w:p w:rsidR="00071406" w:rsidRDefault="00071406" w:rsidP="00071406">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PROPOSTA DE PREÇO</w:t>
      </w:r>
    </w:p>
    <w:p w:rsidR="00071406" w:rsidRDefault="00071406" w:rsidP="0007140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obrigatória a presença do representante legal da licitante na sessão pública para recebimento das propostas de preços, não sendo aceitas propostas enviadas pelo correio, meio eletrônico, fax ou qualquer outra forma de entrega.</w:t>
      </w:r>
    </w:p>
    <w:p w:rsidR="00071406" w:rsidRDefault="00071406" w:rsidP="0007140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proposta deverá ser apresentada em papel timbrado, datilografada ou impressa por meio eletrônico em folhas sequencialmente numeradas e rubricadas, sem rasuras, ressalvas ou entrelinhas, redigidas em linguagem clara, sendo a última datada e assinada pelo representante legal da empresa, e deverá conter:</w:t>
      </w:r>
    </w:p>
    <w:p w:rsidR="00071406" w:rsidRDefault="00337226" w:rsidP="00337226">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Razão social completa da empresa, endereço atualizado, CNPJ, telefone/fax/e-mail (se houver) e nome da pessoa indicada para contratos;</w:t>
      </w:r>
    </w:p>
    <w:p w:rsidR="00337226" w:rsidRDefault="00337226" w:rsidP="00337226">
      <w:pPr>
        <w:pStyle w:val="Corpodetexto"/>
        <w:numPr>
          <w:ilvl w:val="3"/>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nº do CNPJ deverá ser o mesmo para participação na licitação e emissão do documento fiscal (nota fiscal ou fatura) para efeitos de cobrança;</w:t>
      </w:r>
    </w:p>
    <w:p w:rsidR="00337226" w:rsidRDefault="00337226"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Marca, especificações e características detalhadas para cada item ofertado, frente às especificações contidas no objeto deste Edital, de modo que o (a) Pregoeiro (a)</w:t>
      </w:r>
      <w:r w:rsidR="00EE5CE3">
        <w:rPr>
          <w:rFonts w:asciiTheme="minorHAnsi" w:hAnsiTheme="minorHAnsi" w:cstheme="minorHAnsi"/>
          <w:bCs/>
          <w:sz w:val="22"/>
          <w:szCs w:val="22"/>
          <w:lang w:val="pt-BR"/>
        </w:rPr>
        <w:t xml:space="preserve"> possa facilmente constatar que as especificações deste Edital foram ou não atendidas;</w:t>
      </w:r>
    </w:p>
    <w:p w:rsidR="00EE5CE3" w:rsidRDefault="00EE5CE3"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Indicação do prazo de validade da proposta não inferior a 60 (sessenta) dias. Na falta da indicação deste prazo será considerado como prazo de validade 60 (sessenta) dias;</w:t>
      </w:r>
    </w:p>
    <w:p w:rsidR="00EE5CE3" w:rsidRDefault="00EE5CE3"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Catálogo original do fabricante contemplando as características do objeto.</w:t>
      </w:r>
    </w:p>
    <w:p w:rsidR="00EE5CE3" w:rsidRDefault="00EE5CE3" w:rsidP="00EE5CE3">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Preço – </w:t>
      </w:r>
      <w:r>
        <w:rPr>
          <w:rFonts w:asciiTheme="minorHAnsi" w:hAnsiTheme="minorHAnsi" w:cstheme="minorHAnsi"/>
          <w:bCs/>
          <w:sz w:val="22"/>
          <w:szCs w:val="22"/>
          <w:lang w:val="pt-BR"/>
        </w:rPr>
        <w:t xml:space="preserve">deve ser indicado, em moeda nacional, </w:t>
      </w:r>
      <w:r>
        <w:rPr>
          <w:rFonts w:asciiTheme="minorHAnsi" w:hAnsiTheme="minorHAnsi" w:cstheme="minorHAnsi"/>
          <w:b/>
          <w:bCs/>
          <w:sz w:val="22"/>
          <w:szCs w:val="22"/>
          <w:lang w:val="pt-BR"/>
        </w:rPr>
        <w:t xml:space="preserve">preço unitário e total para cada item licitado e a marca. </w:t>
      </w:r>
      <w:r>
        <w:rPr>
          <w:rFonts w:asciiTheme="minorHAnsi" w:hAnsiTheme="minorHAnsi" w:cstheme="minorHAnsi"/>
          <w:bCs/>
          <w:sz w:val="22"/>
          <w:szCs w:val="22"/>
          <w:lang w:val="pt-BR"/>
        </w:rPr>
        <w:t>No referido preço deverão estar incluídas as despesas com fretes, considerando os locais de entrega, recursos materiais e humanos, encargos sociais, fiscais, comerciais, trabalhistas, previdenciários e quaisquer outras despesas que se fizerem necessárias ao cumprimento das obrigações decorrentes deste Edital.</w:t>
      </w:r>
    </w:p>
    <w:p w:rsidR="00EE5CE3" w:rsidRPr="00EE5CE3" w:rsidRDefault="00EE5CE3" w:rsidP="00EE5CE3">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Serão considerados, para fins de julgamento, os valores constantes no preço até, no máximo, </w:t>
      </w:r>
      <w:r>
        <w:rPr>
          <w:rFonts w:asciiTheme="minorHAnsi" w:hAnsiTheme="minorHAnsi" w:cstheme="minorHAnsi"/>
          <w:b/>
          <w:bCs/>
          <w:sz w:val="22"/>
          <w:szCs w:val="22"/>
          <w:lang w:val="pt-BR"/>
        </w:rPr>
        <w:t>três casas decimais após a vírgula.</w:t>
      </w:r>
    </w:p>
    <w:p w:rsidR="00EE5CE3" w:rsidRDefault="00EE5CE3" w:rsidP="00EE5CE3">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JULGAMENTO DAS PROPOSTAS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 vencedor.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 oferta de lances deverá ser efetuada no momento em que for conferida a palavra ao licitante, na ordem decrescente dos preços, sendo admitida a disputa para toda a ordem de classificação.</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vedada a oferta de lances com vista ao empate.</w:t>
      </w:r>
    </w:p>
    <w:p w:rsidR="00E528BB" w:rsidRDefault="00E528BB" w:rsidP="00E528BB">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diferença entre cada lance será definida pelo (a) Pregoeiro (a) nunca superior a 5% (cinco por cento) do valor do menor preço cotado pelo item, pelas empresas.</w:t>
      </w:r>
    </w:p>
    <w:p w:rsidR="00E528BB" w:rsidRDefault="00E528BB" w:rsidP="00E528BB">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máximo para a oferta de lances será definida pelo (a) Pregoeiro (a) nunca superior a 05 (cinco) minutos para cada lance.</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poderá haver desistência dos lances já ofertados, sujeitando-se o proponente desistente às penalidades constantes no item 17 – DAS SANÇÕES PARA INADIMPLEMENTO deste Edital.</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desistência em apresentar lance verbal, quando convocado pelo (a) Pregoeiro (a), implicará a exclusão do licitante da etapa de lances verbais e na manutenção do último preço apresentado pelo licitante, para efeito de ordenação das propostas.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não realize lance verbal, será verificada a conformidade entre a proposta escrita de menor preço e o valor estimado para a contratação, podendo, o (a) Pregoeiro (a), negociar diretamente com o proponente para que seja obtido preço melhor.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encerramento da etapa competitiva dar-se-á quando, convocados pelo (a) Pregoeiro (a), os licitantes manifestarem seu desinteresse em apresentar novos lances.</w:t>
      </w:r>
    </w:p>
    <w:p w:rsidR="008254D3" w:rsidRDefault="008254D3"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etapa competitiva e ordenadas as ofertas, de acordo com o menor preço apresentado, o (a) Pregoeiro (a) verificará a aceitabilidade da proposta de valor mais baixo, comparando-o com os valores consignados em Planilha de Custos, decidindo, motivadamente, a respeito.</w:t>
      </w:r>
    </w:p>
    <w:p w:rsidR="008254D3" w:rsidRPr="00862EC6" w:rsidRDefault="008254D3"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classificação dar-se-á pela ordem crescente de preços propostos e aceitáveis. Será declarado vencedor o licitante que apresentar a proposta de acordo com as especificações deste Edital, com o preço de mercado e ofertar o </w:t>
      </w:r>
      <w:r>
        <w:rPr>
          <w:rFonts w:asciiTheme="minorHAnsi" w:hAnsiTheme="minorHAnsi" w:cstheme="minorHAnsi"/>
          <w:b/>
          <w:bCs/>
          <w:sz w:val="22"/>
          <w:szCs w:val="22"/>
          <w:lang w:val="pt-BR"/>
        </w:rPr>
        <w:t>menor preço unitário.</w:t>
      </w:r>
    </w:p>
    <w:p w:rsidR="00862EC6" w:rsidRDefault="00862EC6"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Serão desclassificadas:</w:t>
      </w:r>
    </w:p>
    <w:p w:rsidR="00862EC6" w:rsidRDefault="00862EC6" w:rsidP="00862EC6">
      <w:pPr>
        <w:pStyle w:val="Corpodetexto"/>
        <w:numPr>
          <w:ilvl w:val="0"/>
          <w:numId w:val="28"/>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As propostas que não atenderem às exigências contidas no objeto desta licitação; as que contiverem opções de preços alternativos; as que forem omissas em pontos essenciais, de modo a ensejar dúvidas, ou que se oponha a qualquer dispositivo legal vigente;</w:t>
      </w:r>
    </w:p>
    <w:p w:rsidR="00862EC6" w:rsidRDefault="00862EC6" w:rsidP="00862EC6">
      <w:pPr>
        <w:pStyle w:val="Corpodetexto"/>
        <w:numPr>
          <w:ilvl w:val="0"/>
          <w:numId w:val="28"/>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propostas que apresentarem preços manifestamente inexequíveis.</w:t>
      </w:r>
    </w:p>
    <w:p w:rsidR="00862EC6" w:rsidRDefault="00862EC6" w:rsidP="00862EC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serão consideradas, para julgamento das propostas, vantagens não previstas no Edital.</w:t>
      </w:r>
    </w:p>
    <w:p w:rsidR="00862EC6" w:rsidRDefault="00862EC6" w:rsidP="00862EC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sessão de lances, será verificada a ocorrência do empate ficto, previsto no art. 44, § 2º da Lei Complementar 123/2006, sendo assegurada, como critério do desempate, preferência de contratação para as microempresas, as empresas de pequeno porte e as cooperativas que atenderem ao item 6.6 deste Edital.</w:t>
      </w:r>
    </w:p>
    <w:p w:rsidR="00862EC6" w:rsidRDefault="00C82A3E" w:rsidP="00C82A3E">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Entende-se como empate ficto àqueles situações em que as propostas apresentadas pela microempresa e pela empresa de pequeno porte, bem como pela cooperativa, sejam superiores em até 5% (cinco por cento) à proposta de menor valor.</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o empate, na forma do item anterior, proceder-se-á da seguinte forma:</w:t>
      </w:r>
    </w:p>
    <w:p w:rsidR="00C82A3E" w:rsidRDefault="00C82A3E" w:rsidP="00C82A3E">
      <w:pPr>
        <w:pStyle w:val="Corpodetexto"/>
        <w:numPr>
          <w:ilvl w:val="0"/>
          <w:numId w:val="29"/>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microempresa, a empresa de pequeno porte ou a cooperativa detentora da proposta de menor valor será convocada para apresentar, no prazo de 05 (cinco) minutos, nova proposta, inferior àquela considerada, até então, de menor preço, situação em que será declarada vencedora do certame;</w:t>
      </w:r>
    </w:p>
    <w:p w:rsidR="00C82A3E" w:rsidRDefault="00C82A3E" w:rsidP="00C82A3E">
      <w:pPr>
        <w:pStyle w:val="Corpodetexto"/>
        <w:numPr>
          <w:ilvl w:val="0"/>
          <w:numId w:val="29"/>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enquadrem na hipótese do item 9.14.1 deste Edital, a apresentação de nova proposta, no prazo previsto na alínea “a” deste item.</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nenhuma microempresa, empresa de pequeno porte ou cooperativa, satisfazer às exigências do item 9.15 deste Edital, será declarado vencedor do certame o licitante detentor da propostas originariamente de menor valor.</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disposto nos itens 9.14 a 9.16 deste Edital, não se aplica às hipóteses em que a proposta de menor valor inicial tiver sido apresentada por microempresa, empresa de pequeno porte ou cooperativa.</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demais hipóteses de empate terão critério de desempate o sorteio, em ato público, com a convocação prévia de todos os licitantes.</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Da sessão pública do Pregão será lavrada ata circunstanciada, contendo</w:t>
      </w:r>
      <w:r w:rsidR="00B671AA">
        <w:rPr>
          <w:rFonts w:asciiTheme="minorHAnsi" w:hAnsiTheme="minorHAnsi" w:cstheme="minorHAnsi"/>
          <w:bCs/>
          <w:sz w:val="22"/>
          <w:szCs w:val="22"/>
          <w:lang w:val="pt-BR"/>
        </w:rPr>
        <w:t>, sem prejuízo de outros, o registro dos licitantes credenciados, das propostas escritas e verbais apresentadas, na ordem de classificação, da análise da documentação exigida para habilitação e dos recursos interpostos.</w:t>
      </w:r>
    </w:p>
    <w:p w:rsidR="00B671AA" w:rsidRDefault="00B671AA"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Sessão Pública não será suspensa, salvo motivo excepcional, devendo todas e quaisquer informações acerca do objeto serem esclarecidas previamente junto ao Setor da Licitações deste Município, conforme item 18.7 deste Edital.</w:t>
      </w:r>
    </w:p>
    <w:p w:rsidR="00B671AA" w:rsidRDefault="00B671AA"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haja necessidade de adiamento da Sessão Pública, será marcada nova data para continuação dos trabalhos, devendo ficar intimadas, no mesmo ato, os licitantes presentes.</w:t>
      </w:r>
    </w:p>
    <w:p w:rsidR="00B671AA" w:rsidRDefault="00B671AA" w:rsidP="00B671A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HABILITAÇÃO</w:t>
      </w:r>
    </w:p>
    <w:p w:rsidR="00B671AA" w:rsidRDefault="00B671AA" w:rsidP="00B671AA">
      <w:pPr>
        <w:pStyle w:val="Corpodetexto"/>
        <w:numPr>
          <w:ilvl w:val="1"/>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Para fins de habilitação neste Pregão Presencial, a licitante deverá apresentar, dentro do ENVELOPE Nº 02 – </w:t>
      </w:r>
      <w:r>
        <w:rPr>
          <w:rFonts w:asciiTheme="minorHAnsi" w:hAnsiTheme="minorHAnsi" w:cstheme="minorHAnsi"/>
          <w:b/>
          <w:bCs/>
          <w:sz w:val="22"/>
          <w:szCs w:val="22"/>
          <w:lang w:val="pt-BR"/>
        </w:rPr>
        <w:t>DOCUMENTOS DE HABILITAÇÃO:</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inscrição no Cadastro Nacional de Pessoa Jurídica (CNPJ);</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Débitos da Fazenda Nacional (Portaria MF. 358/2014);</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que prove a regularidade para com a Fazenda Estadual da jurisdição fiscal do estabelecimento licitante;</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regularidade para com a Fazenda Municipal, da sede da proponente;</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Fundo de Garantia por Tempo de Serviço (FGTS);</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sob as penas da Lei, que ateste o cumprimento do disposto no inciso XXXIII do art. 7º da Constituição Federal, conforme modelo no Anexo III deste Edital;</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falência e concordata expedida pelo distribuidor do Foro da Sede da pessoa jurídica, com data de expedição não superior a 90 (noventa) dias;</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Prova de </w:t>
      </w:r>
      <w:r w:rsidR="006F2E5A">
        <w:rPr>
          <w:rFonts w:asciiTheme="minorHAnsi" w:hAnsiTheme="minorHAnsi" w:cstheme="minorHAnsi"/>
          <w:bCs/>
          <w:sz w:val="22"/>
          <w:szCs w:val="22"/>
          <w:lang w:val="pt-BR"/>
        </w:rPr>
        <w:t>inexistência</w:t>
      </w:r>
      <w:r>
        <w:rPr>
          <w:rFonts w:asciiTheme="minorHAnsi" w:hAnsiTheme="minorHAnsi" w:cstheme="minorHAnsi"/>
          <w:bCs/>
          <w:sz w:val="22"/>
          <w:szCs w:val="22"/>
          <w:lang w:val="pt-BR"/>
        </w:rPr>
        <w:t xml:space="preserve"> de débitos inadimplidos</w:t>
      </w:r>
      <w:r w:rsidR="006F2E5A">
        <w:rPr>
          <w:rFonts w:asciiTheme="minorHAnsi" w:hAnsiTheme="minorHAnsi" w:cstheme="minorHAnsi"/>
          <w:bCs/>
          <w:sz w:val="22"/>
          <w:szCs w:val="22"/>
          <w:lang w:val="pt-BR"/>
        </w:rPr>
        <w:t xml:space="preserve"> perante a Justiça do Trabalho, mediante a apresentação de certidão negativa de Débitos Trabalhistas – CNDT;</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Alvará de Licença e Localização;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Idoneidade conforme modelo no ANEXO VII;</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Catálogo original do fabricante contemplando as características do objeto;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Carta de exclusividade de distribuição e assistência técnica autorizada para o Rio Grande do Sul, fornecida pelo fabricante da marca;</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emitida pela entidade profissional competente (CREA) do responsável técnico – engenheiro mecânico, bem como a comprovação do vínculo;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Comprovar assistência técnica autorizada da marca em uma distância máxima de 150 km da sede do Município;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Habilitação, conforme modelo ANEXO VI deste Edital;</w:t>
      </w:r>
    </w:p>
    <w:p w:rsidR="006F2E5A" w:rsidRDefault="006F2E5A" w:rsidP="006F2E5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OBS: Caso algum dos documentos fiscais obrigatórias, exigidos para cadastro esteja com o prazo de validade expirado, a licitante deverá regularizá-lo no órgão emitente do cadastro ou anexá-lo, como complemento ao certificado apresentado, sob pena de inabilitação.</w:t>
      </w:r>
    </w:p>
    <w:p w:rsidR="006F2E5A" w:rsidRDefault="006F2E5A" w:rsidP="001A2930">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microempresa, empresa de pequeno porte, bem como a cooperativa que atender ao item </w:t>
      </w:r>
      <w:proofErr w:type="gramStart"/>
      <w:r>
        <w:rPr>
          <w:rFonts w:asciiTheme="minorHAnsi" w:hAnsiTheme="minorHAnsi" w:cstheme="minorHAnsi"/>
          <w:bCs/>
          <w:sz w:val="22"/>
          <w:szCs w:val="22"/>
          <w:lang w:val="pt-BR"/>
        </w:rPr>
        <w:t>6.6.,</w:t>
      </w:r>
      <w:proofErr w:type="gramEnd"/>
      <w:r>
        <w:rPr>
          <w:rFonts w:asciiTheme="minorHAnsi" w:hAnsiTheme="minorHAnsi" w:cstheme="minorHAnsi"/>
          <w:bCs/>
          <w:sz w:val="22"/>
          <w:szCs w:val="22"/>
          <w:lang w:val="pt-BR"/>
        </w:rPr>
        <w:t xml:space="preserve"> que possuir restrição em qualquer dos documentos de </w:t>
      </w:r>
      <w:r>
        <w:rPr>
          <w:rFonts w:asciiTheme="minorHAnsi" w:hAnsiTheme="minorHAnsi" w:cstheme="minorHAnsi"/>
          <w:b/>
          <w:bCs/>
          <w:sz w:val="22"/>
          <w:szCs w:val="22"/>
          <w:lang w:val="pt-BR"/>
        </w:rPr>
        <w:t xml:space="preserve">regularidade fiscal, </w:t>
      </w:r>
      <w:r>
        <w:rPr>
          <w:rFonts w:asciiTheme="minorHAnsi" w:hAnsiTheme="minorHAnsi" w:cstheme="minorHAnsi"/>
          <w:bCs/>
          <w:sz w:val="22"/>
          <w:szCs w:val="22"/>
          <w:lang w:val="pt-BR"/>
        </w:rPr>
        <w:t xml:space="preserve">previstos no item 10.1 deste Edital, terá sua habilitação condicionada à apresentação de nova documentação, que </w:t>
      </w:r>
      <w:r w:rsidR="001A2930">
        <w:rPr>
          <w:rFonts w:asciiTheme="minorHAnsi" w:hAnsiTheme="minorHAnsi" w:cstheme="minorHAnsi"/>
          <w:bCs/>
          <w:sz w:val="22"/>
          <w:szCs w:val="22"/>
          <w:lang w:val="pt-BR"/>
        </w:rPr>
        <w:t>comprove a sua regularidade em dois dias úteis, a da sessão em que foi declarada como vencedora do certame.</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de que trata o item anterior poderá ser prorrogado uma única vez, por igual período, a critério da Administração, desde que seja requerido pelo interessado, de forma motivada e durante o transcurso do respectivo prazo.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a situação prevista no item 10.2, a sessão do pregão será suspensa, podendo o pregoeiro fixar, desde logo, a data em que se dará continuidade ao certame, ficando os licitantes já intimados a comparecer ao ato público, a fim de acompanhar o julgamento da habilitação.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benefício de que trata o item 10.2 não eximirá a microempresa, a empresa de pequeno porte e a cooperativa, da apresentação de todos os documentos, ainda que apresentem alguma restrição.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não regularização da documentação, no prazo fixado no item 10.2, implicará na inabilitação do licitante e a adoção do procedimento previsto no item 11.3, sem prejuízo das penalidades previstas no item 17 deste Edital.</w:t>
      </w:r>
    </w:p>
    <w:p w:rsidR="001A2930" w:rsidRDefault="001A2930" w:rsidP="001A2930">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OBS: Os documentos solicitados anteriormente poderão ser apresentados em original, por qualquer processo de cópia autenticada por cartório competente, por funcionário da Administração ou publicação em órgão da impressa oficial.</w:t>
      </w:r>
    </w:p>
    <w:p w:rsidR="001A2930" w:rsidRDefault="001A2930" w:rsidP="001A2930">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Os documentos deverão estar na ordem solicitada no Edital.</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envelope de documentação deste pregão que não for aberto ficará em poder do Pregoeiro pelo prazo de 30 (trinta) dias, a partir da homologação da licitação, devendo a licitante retirá-lo, após aquele período, no prazo de 05 (cinco) dias, sob pena de inutilização do envelope.</w:t>
      </w:r>
    </w:p>
    <w:p w:rsidR="00FC2E0F" w:rsidRPr="00FC2E0F" w:rsidRDefault="00FC2E0F" w:rsidP="00FC2E0F">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ADJUDICAÇÃO E HOMOLOGAÇÃO</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Constatado o atendimento das exigências fixadas no Edital, a licitante será declarada vencedora, sendo-lhe adjudicado o objeto do certame.</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licitantes vencedores da disputa de lances, deverão apresentar no prazo de 02 (dois) dias úteis após a adjudicação a proposta com os preços resultantes do certame, bem como os dados bancários (banco, agência e nº da conta).</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Em caso de desatendimento às exigências </w:t>
      </w:r>
      <w:proofErr w:type="spellStart"/>
      <w:r>
        <w:rPr>
          <w:rFonts w:asciiTheme="minorHAnsi" w:hAnsiTheme="minorHAnsi" w:cstheme="minorHAnsi"/>
          <w:bCs/>
          <w:sz w:val="22"/>
          <w:szCs w:val="22"/>
          <w:lang w:val="pt-BR"/>
        </w:rPr>
        <w:t>habilitatórias</w:t>
      </w:r>
      <w:proofErr w:type="spellEnd"/>
      <w:r>
        <w:rPr>
          <w:rFonts w:asciiTheme="minorHAnsi" w:hAnsiTheme="minorHAnsi" w:cstheme="minorHAnsi"/>
          <w:bCs/>
          <w:sz w:val="22"/>
          <w:szCs w:val="22"/>
          <w:lang w:val="pt-BR"/>
        </w:rPr>
        <w:t>,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Encerrado o julgamento das propostas e da habilitação, o Pregoeiro proclamará a </w:t>
      </w:r>
      <w:r w:rsidR="00C243FD">
        <w:rPr>
          <w:rFonts w:asciiTheme="minorHAnsi" w:hAnsiTheme="minorHAnsi" w:cstheme="minorHAnsi"/>
          <w:bCs/>
          <w:sz w:val="22"/>
          <w:szCs w:val="22"/>
          <w:lang w:val="pt-BR"/>
        </w:rPr>
        <w:t xml:space="preserve">vencedora, proporcionando, a seguir, a oportunidade aos licitantes para que manifestem a intenção de interpor recurso, esclarecendo que a falta dessa manifestação, imediata e motivada, importará na decadência </w:t>
      </w:r>
      <w:r w:rsidR="00C243FD">
        <w:rPr>
          <w:rFonts w:asciiTheme="minorHAnsi" w:hAnsiTheme="minorHAnsi" w:cstheme="minorHAnsi"/>
          <w:bCs/>
          <w:sz w:val="22"/>
          <w:szCs w:val="22"/>
          <w:lang w:val="pt-BR"/>
        </w:rPr>
        <w:lastRenderedPageBreak/>
        <w:t>do direito de recurso por parte do licitante. Constará na ata da Sessão a síntese dos motivos do recurso, o prazo para apresentar as razões do recurso, bem como o registro de que todos os demais licitantes ficaram intimados para, querendo, manifestarem – se sobre as razões do recurso no prazo de 03 (três) dias úteis, após o término do prazo da recorrente, proporcionando-se, a todos, vista imediata do processo.</w:t>
      </w:r>
    </w:p>
    <w:p w:rsidR="00C243FD" w:rsidRPr="00C243FD" w:rsidRDefault="00C243FD" w:rsidP="00C243FD">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DOS RECURSO ADMINISTRATIVOS</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Tendo a licitante manifestado motivadamente a intenção de recorrer na Sessão Pública do Pregão, terá ela o prazo de 03 (três) dias úteis para apresentação das razões de recurso.</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demais licitantes, já intimadas na Sessão Pública supracitada, terão o prazo de 03 (três) dias úteis para apresentarem as contrarrazões, que começará a correr do término do prazo da recorrente.</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manifestação na Sessão Pública e a motivação, no caso de recurso, são pressupostos de admissibilidade dos recursos.</w:t>
      </w:r>
    </w:p>
    <w:p w:rsidR="00007408" w:rsidRDefault="00007408"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razões e contrarrazões do recurso deverão ser encaminhadas, por escrito, ao Pregoeiro, ao Setor de Licitações, no endereço mencionado no Item 01 deste Edital.</w:t>
      </w:r>
    </w:p>
    <w:p w:rsidR="00007408" w:rsidRDefault="00A3750A"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falta de manifestação imediata e motivada da licitante importará a decadência do direito de recurso.</w:t>
      </w:r>
    </w:p>
    <w:p w:rsidR="00A3750A" w:rsidRPr="00A3750A" w:rsidRDefault="00A3750A" w:rsidP="00A3750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 PARA ASSINATURA DO CONTRATO</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Esgotados todos os prazos recursais, a Administração, no prazo de 05 (cinco) dias, convocará o vencedor para assinar o contrato, sob pena de decair o direito à contratação, sem prejuízo das sanções previstas no artigo 81 da Lei nº 8.666/93 e alterações.</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prazo de que trata o item anterior poderá ser prorrogado uma vez, pelo mesmo período, desde que seja eito de forma motivada.</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dentro do prazo, o convocado não assinar o contrato, a Ad</w:t>
      </w:r>
      <w:r w:rsidR="00415335">
        <w:rPr>
          <w:rFonts w:asciiTheme="minorHAnsi" w:hAnsiTheme="minorHAnsi" w:cstheme="minorHAnsi"/>
          <w:bCs/>
          <w:sz w:val="22"/>
          <w:szCs w:val="22"/>
          <w:lang w:val="pt-BR"/>
        </w:rPr>
        <w:t xml:space="preserve">ministração convocará os licitantes remanescentes, na ordem de classificação, para assinatura do contrato, em igual prazo e nas mesmas condições propostas pelo primeiro classificado, inclusive quanto aos preços atualizados </w:t>
      </w:r>
      <w:r w:rsidR="00415335">
        <w:rPr>
          <w:rFonts w:asciiTheme="minorHAnsi" w:hAnsiTheme="minorHAnsi" w:cstheme="minorHAnsi"/>
          <w:bCs/>
          <w:sz w:val="22"/>
          <w:szCs w:val="22"/>
          <w:lang w:val="pt-BR"/>
        </w:rPr>
        <w:lastRenderedPageBreak/>
        <w:t>conforme previsto neste Edital, ou então, revogará a licitação, sem prejuízo da aplicação da pena de multa, no valor correspondente a 10 % (dez por cento) do valor do contrato.</w:t>
      </w:r>
    </w:p>
    <w:p w:rsidR="00415335" w:rsidRP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ENTREGA E RECEBIMENTO DOS VEÍCULOS</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veículos, objetos desse Pregão, deverão ser entregues na sede da Prefeitura Municipal, sito a Avenida dos Imigrantes, 4123, Centro, neste Município.</w:t>
      </w:r>
    </w:p>
    <w:p w:rsidR="00415335" w:rsidRP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PAGAMENTO</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pagamento será efetuado mediante a apresentação da fatura correspondente visada pela fiscalização, em até 30 (trinta) dias após o recebimento da máquina.</w:t>
      </w:r>
    </w:p>
    <w:p w:rsidR="00415335" w:rsidRPr="00A6055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sidRPr="00A60555">
        <w:rPr>
          <w:rFonts w:asciiTheme="minorHAnsi" w:hAnsiTheme="minorHAnsi" w:cstheme="minorHAnsi"/>
          <w:b/>
          <w:bCs/>
          <w:sz w:val="22"/>
          <w:szCs w:val="22"/>
          <w:lang w:val="pt-BR"/>
        </w:rPr>
        <w:t>DA DOTAÇÃO ORÇAMENTÁRIA</w:t>
      </w:r>
    </w:p>
    <w:p w:rsidR="00415335" w:rsidRPr="00A6055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sidRPr="00A60555">
        <w:rPr>
          <w:rFonts w:asciiTheme="minorHAnsi" w:hAnsiTheme="minorHAnsi" w:cstheme="minorHAnsi"/>
          <w:bCs/>
          <w:sz w:val="22"/>
          <w:szCs w:val="22"/>
          <w:lang w:val="pt-BR"/>
        </w:rPr>
        <w:t>As despesas correrão à conta das seguintes dotações orçamentárias:</w:t>
      </w:r>
    </w:p>
    <w:p w:rsidR="00EC5A0E" w:rsidRPr="00A60555" w:rsidRDefault="00EC5A0E" w:rsidP="00415335">
      <w:pPr>
        <w:pStyle w:val="Corpodetexto"/>
        <w:spacing w:line="360" w:lineRule="auto"/>
        <w:rPr>
          <w:rFonts w:asciiTheme="minorHAnsi" w:hAnsiTheme="minorHAnsi" w:cstheme="minorHAnsi"/>
          <w:bCs/>
          <w:sz w:val="22"/>
          <w:szCs w:val="22"/>
          <w:lang w:val="pt-BR"/>
        </w:rPr>
      </w:pPr>
      <w:r w:rsidRPr="00A60555">
        <w:rPr>
          <w:rFonts w:asciiTheme="minorHAnsi" w:hAnsiTheme="minorHAnsi" w:cstheme="minorHAnsi"/>
          <w:bCs/>
          <w:sz w:val="22"/>
          <w:szCs w:val="22"/>
          <w:lang w:val="pt-BR"/>
        </w:rPr>
        <w:t>449052/1068 – Equipamento e Material Permanente</w:t>
      </w:r>
    </w:p>
    <w:p w:rsidR="00EC5A0E" w:rsidRDefault="00A60555"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449052/1066</w:t>
      </w:r>
      <w:r w:rsidR="00EC5A0E" w:rsidRPr="00A60555">
        <w:rPr>
          <w:rFonts w:asciiTheme="minorHAnsi" w:hAnsiTheme="minorHAnsi" w:cstheme="minorHAnsi"/>
          <w:bCs/>
          <w:sz w:val="22"/>
          <w:szCs w:val="22"/>
          <w:lang w:val="pt-BR"/>
        </w:rPr>
        <w:t xml:space="preserve"> – Equipamento e Material Permanente</w:t>
      </w:r>
    </w:p>
    <w:p w:rsid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SANÇÕES PARA O INADIMPLEMENTO</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inadimplência, o contratado estará sujeito às seguintes penalidades:</w:t>
      </w:r>
    </w:p>
    <w:p w:rsidR="00415335" w:rsidRDefault="00415335"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Advertência, por escrito, sempre que verificadas pequenas irregularidades para as quais haja </w:t>
      </w:r>
      <w:proofErr w:type="gramStart"/>
      <w:r>
        <w:rPr>
          <w:rFonts w:asciiTheme="minorHAnsi" w:hAnsiTheme="minorHAnsi" w:cstheme="minorHAnsi"/>
          <w:bCs/>
          <w:sz w:val="22"/>
          <w:szCs w:val="22"/>
          <w:lang w:val="pt-BR"/>
        </w:rPr>
        <w:t>concorrido</w:t>
      </w:r>
      <w:proofErr w:type="gramEnd"/>
      <w:r>
        <w:rPr>
          <w:rFonts w:asciiTheme="minorHAnsi" w:hAnsiTheme="minorHAnsi" w:cstheme="minorHAnsi"/>
          <w:bCs/>
          <w:sz w:val="22"/>
          <w:szCs w:val="22"/>
          <w:lang w:val="pt-BR"/>
        </w:rPr>
        <w:t>;</w:t>
      </w:r>
    </w:p>
    <w:p w:rsidR="00415335" w:rsidRDefault="00415335"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0,3% (três décimos por cento) por dia de atraso, calculados sobre o valor do objeto contratado e não entregue;</w:t>
      </w:r>
    </w:p>
    <w:p w:rsidR="00415335"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10% (dez por cento) calculados sobre o valor total do contrato, quando o contratado deixar de cumprir no todo ou em parte com as obrigações assumidas;</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Suspensão do direito de participar de licitações e impedimento de contratar com o Município de Três Forquilhas, pelo prazo de até 05 (cinco) anos, dependendo da gravidade da falta;</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Rescisão do contrato pelos motivos previstos no artigo 78 da Lei nº 8.666/93 e alterações;</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Declaração de inidoneidade para licitar e contratar com a Administração Pública nos casos de falta grave, com comunicação aos respectivos registros cadastrais, enquanto perdurarem os motivos determinantes da punição ou até que seja promovida a reabilitação perante a autoridade que aplicou </w:t>
      </w:r>
      <w:r>
        <w:rPr>
          <w:rFonts w:asciiTheme="minorHAnsi" w:hAnsiTheme="minorHAnsi" w:cstheme="minorHAnsi"/>
          <w:bCs/>
          <w:sz w:val="22"/>
          <w:szCs w:val="22"/>
          <w:lang w:val="pt-BR"/>
        </w:rPr>
        <w:lastRenderedPageBreak/>
        <w:t>a penalidade, que será concedida sempre que o contratado ressarcir a Administração pelos prejuízos resultantes e após, decorrido o prazo da sanção aplicada com base no item 17.1.4.</w:t>
      </w:r>
    </w:p>
    <w:p w:rsidR="00CB52DA" w:rsidRDefault="00CB52DA" w:rsidP="00CB52D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DISPOSIÇÕES GERAIS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equipamentos serão recebidos e aceitos após sumária inspeção realizada pela Secretaria requisitante, podendo ser rejeitado caso desatenda as especificações exigidas.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contratado fica obrigado a aceitar, nas mesmas condições contratuais, os acréscimos ou supressões que se fizerem necessários nas compras até 25% (vinte e cinco por cento) do valor inicial atualizado do contrato.</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de inteira e expressa responsabilidade do contratado todas as despesas necessárias para a execução do objeto deste Edital, incluindo custos com fretes, considerando-se os locais de entrega, recursos materiais e humanos, encargos sociais, fiscais, comerciais, trabalhistas, previdenciários e quaisquer outras despesas que se fizerem necessárias ao cumprimento das obrigações decorrentes deste Edital.</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contratado é responsável pelos danos causados diretamente ao contratante ou a terceiros, decorrentes da execução do contrato.</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serão admitidas, sob quaisquer motivos, modificações ou substituições das propostas ou de quaisquer documentos.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Fica assegurado ao Município de Três Forquilhas o direito de a qualquer tempo, antes da contratação, revogar a presente licitação, por interesse público decorrente de fato superveniente devidamente comprovado, suficiente para justificar o ato, sem que assista às licitantes direito à indenização.</w:t>
      </w:r>
    </w:p>
    <w:p w:rsidR="00CB52DA" w:rsidRDefault="004A2CE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Quaisquer informações ou dúvidas de ordem técnica, bem como aquelas decorrentes de interpretação do Edital, deverão ser solicitadas por escrito, ao Município de Três Forquilhas, Setor de Licitações, sito a Avenida dos Imigrantes, 4123, ou pelo telefone (51) 3628-5102, ou e-mail: </w:t>
      </w:r>
      <w:hyperlink r:id="rId8" w:history="1">
        <w:r w:rsidRPr="0044537E">
          <w:rPr>
            <w:rStyle w:val="Hyperlink"/>
            <w:rFonts w:asciiTheme="minorHAnsi" w:hAnsiTheme="minorHAnsi" w:cstheme="minorHAnsi"/>
            <w:bCs/>
            <w:sz w:val="22"/>
            <w:szCs w:val="22"/>
            <w:lang w:val="pt-BR"/>
          </w:rPr>
          <w:t>licitatf@gmail.com</w:t>
        </w:r>
      </w:hyperlink>
      <w:r>
        <w:rPr>
          <w:rFonts w:asciiTheme="minorHAnsi" w:hAnsiTheme="minorHAnsi" w:cstheme="minorHAnsi"/>
          <w:bCs/>
          <w:sz w:val="22"/>
          <w:szCs w:val="22"/>
          <w:lang w:val="pt-BR"/>
        </w:rPr>
        <w:t>, no horário de expediente, preferencialmente, com antecedência mínima de 03 (três) dias da data marcada para recebimento dos envelopes.</w:t>
      </w:r>
    </w:p>
    <w:p w:rsidR="004A2CEA" w:rsidRPr="004A2CEA" w:rsidRDefault="004A2CE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Integra este Edital os seguintes </w:t>
      </w:r>
      <w:r>
        <w:rPr>
          <w:rFonts w:asciiTheme="minorHAnsi" w:hAnsiTheme="minorHAnsi" w:cstheme="minorHAnsi"/>
          <w:b/>
          <w:bCs/>
          <w:sz w:val="22"/>
          <w:szCs w:val="22"/>
          <w:lang w:val="pt-BR"/>
        </w:rPr>
        <w:t>ANEXOS:</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 – Termo de Referência;</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 – Modelo de declaração credenciamento;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III – Modelo de Declaração do art. 7º, inciso XXXIII da Constituição Federal;</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IV – Minuta de Contrato;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 – Declaração;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VI – Declaração de Habilitação;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VII – Declaração de Idoneidade.</w:t>
      </w: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Este processo foi analisado, sob prisma jurídico-formal, e se acha aprovado por essa assessoria jurídica, podendo ter regular prosseguimento,</w:t>
      </w:r>
    </w:p>
    <w:p w:rsidR="004A2CEA" w:rsidRDefault="004A2CEA" w:rsidP="004A2CEA">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w:t>
      </w:r>
      <w:r w:rsidR="00AC199D">
        <w:rPr>
          <w:rFonts w:asciiTheme="minorHAnsi" w:hAnsiTheme="minorHAnsi" w:cstheme="minorHAnsi"/>
          <w:bCs/>
          <w:sz w:val="22"/>
          <w:szCs w:val="22"/>
          <w:lang w:val="pt-BR"/>
        </w:rPr>
        <w:t>20</w:t>
      </w:r>
      <w:r>
        <w:rPr>
          <w:rFonts w:asciiTheme="minorHAnsi" w:hAnsiTheme="minorHAnsi" w:cstheme="minorHAnsi"/>
          <w:bCs/>
          <w:sz w:val="22"/>
          <w:szCs w:val="22"/>
          <w:lang w:val="pt-BR"/>
        </w:rPr>
        <w:t xml:space="preserve"> de </w:t>
      </w:r>
      <w:r w:rsidR="00AC199D">
        <w:rPr>
          <w:rFonts w:asciiTheme="minorHAnsi" w:hAnsiTheme="minorHAnsi" w:cstheme="minorHAnsi"/>
          <w:bCs/>
          <w:sz w:val="22"/>
          <w:szCs w:val="22"/>
          <w:lang w:val="pt-BR"/>
        </w:rPr>
        <w:t>Maio</w:t>
      </w:r>
      <w:r>
        <w:rPr>
          <w:rFonts w:asciiTheme="minorHAnsi" w:hAnsiTheme="minorHAnsi" w:cstheme="minorHAnsi"/>
          <w:bCs/>
          <w:sz w:val="22"/>
          <w:szCs w:val="22"/>
          <w:lang w:val="pt-BR"/>
        </w:rPr>
        <w:t xml:space="preserve"> de 2020.</w:t>
      </w:r>
    </w:p>
    <w:p w:rsidR="004A2CEA" w:rsidRDefault="004A2CEA" w:rsidP="004A2CEA">
      <w:pPr>
        <w:pStyle w:val="Corpodetexto"/>
        <w:spacing w:line="360" w:lineRule="auto"/>
        <w:jc w:val="right"/>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____________________________________                 _______________________________________</w:t>
      </w: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ROBSON BOBSIN BREM                                           GIOVANI PACHECO TRAJANO – OAB 44575  </w:t>
      </w: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PREFEITO MUNICIPAL                                                       ASSESSOR JURÍDICO MUNICIPAL                           </w:t>
      </w: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p>
    <w:p w:rsidR="00AC199D" w:rsidRDefault="00AC199D" w:rsidP="004A2CEA">
      <w:pPr>
        <w:pStyle w:val="Corpodetexto"/>
        <w:spacing w:line="360" w:lineRule="auto"/>
        <w:rPr>
          <w:rFonts w:asciiTheme="minorHAnsi" w:hAnsiTheme="minorHAnsi" w:cstheme="minorHAnsi"/>
          <w:bCs/>
          <w:sz w:val="22"/>
          <w:szCs w:val="22"/>
          <w:lang w:val="pt-BR"/>
        </w:rPr>
      </w:pPr>
    </w:p>
    <w:p w:rsidR="00AC199D" w:rsidRDefault="00AC199D" w:rsidP="004A2CEA">
      <w:pPr>
        <w:pStyle w:val="Corpodetexto"/>
        <w:spacing w:line="360" w:lineRule="auto"/>
        <w:rPr>
          <w:rFonts w:asciiTheme="minorHAnsi" w:hAnsiTheme="minorHAnsi" w:cstheme="minorHAnsi"/>
          <w:bCs/>
          <w:sz w:val="22"/>
          <w:szCs w:val="22"/>
          <w:lang w:val="pt-BR"/>
        </w:rPr>
      </w:pPr>
    </w:p>
    <w:p w:rsidR="00AC199D" w:rsidRDefault="00AC199D" w:rsidP="004A2CEA">
      <w:pPr>
        <w:pStyle w:val="Corpodetexto"/>
        <w:spacing w:line="360" w:lineRule="auto"/>
        <w:rPr>
          <w:rFonts w:asciiTheme="minorHAnsi" w:hAnsiTheme="minorHAnsi" w:cstheme="minorHAnsi"/>
          <w:bCs/>
          <w:sz w:val="22"/>
          <w:szCs w:val="22"/>
          <w:lang w:val="pt-BR"/>
        </w:rPr>
      </w:pPr>
    </w:p>
    <w:p w:rsidR="00A60555" w:rsidRDefault="00A60555" w:rsidP="004A2CEA">
      <w:pPr>
        <w:pStyle w:val="Corpodetexto"/>
        <w:spacing w:line="360" w:lineRule="auto"/>
        <w:rPr>
          <w:rFonts w:asciiTheme="minorHAnsi" w:hAnsiTheme="minorHAnsi" w:cstheme="minorHAnsi"/>
          <w:bCs/>
          <w:sz w:val="22"/>
          <w:szCs w:val="22"/>
          <w:lang w:val="pt-BR"/>
        </w:rPr>
      </w:pPr>
    </w:p>
    <w:p w:rsidR="00A60555" w:rsidRDefault="00A60555" w:rsidP="004A2CEA">
      <w:pPr>
        <w:pStyle w:val="Corpodetexto"/>
        <w:spacing w:line="360" w:lineRule="auto"/>
        <w:rPr>
          <w:rFonts w:asciiTheme="minorHAnsi" w:hAnsiTheme="minorHAnsi" w:cstheme="minorHAnsi"/>
          <w:bCs/>
          <w:sz w:val="22"/>
          <w:szCs w:val="22"/>
          <w:lang w:val="pt-BR"/>
        </w:rPr>
      </w:pPr>
    </w:p>
    <w:p w:rsidR="00A60555" w:rsidRDefault="00A60555"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AC199D">
        <w:rPr>
          <w:rFonts w:asciiTheme="minorHAnsi" w:hAnsiTheme="minorHAnsi" w:cstheme="minorHAnsi"/>
          <w:b/>
          <w:bCs/>
          <w:sz w:val="22"/>
          <w:szCs w:val="22"/>
          <w:lang w:val="pt-BR"/>
        </w:rPr>
        <w:t>48</w:t>
      </w:r>
      <w:r>
        <w:rPr>
          <w:rFonts w:asciiTheme="minorHAnsi" w:hAnsiTheme="minorHAnsi" w:cstheme="minorHAnsi"/>
          <w:b/>
          <w:bCs/>
          <w:sz w:val="22"/>
          <w:szCs w:val="22"/>
          <w:lang w:val="pt-BR"/>
        </w:rPr>
        <w:t>/2020</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PREGÃO PRESENCIAL</w:t>
      </w:r>
      <w:r w:rsidR="00450ED4">
        <w:rPr>
          <w:rFonts w:asciiTheme="minorHAnsi" w:hAnsiTheme="minorHAnsi" w:cstheme="minorHAnsi"/>
          <w:b/>
          <w:bCs/>
          <w:sz w:val="22"/>
          <w:szCs w:val="22"/>
          <w:lang w:val="pt-BR"/>
        </w:rPr>
        <w:t xml:space="preserve"> – REGISTRO DE PREÇOS</w:t>
      </w:r>
      <w:r>
        <w:rPr>
          <w:rFonts w:asciiTheme="minorHAnsi" w:hAnsiTheme="minorHAnsi" w:cstheme="minorHAnsi"/>
          <w:b/>
          <w:bCs/>
          <w:sz w:val="22"/>
          <w:szCs w:val="22"/>
          <w:lang w:val="pt-BR"/>
        </w:rPr>
        <w:t xml:space="preserve"> Nº </w:t>
      </w:r>
      <w:r w:rsidR="00AC199D">
        <w:rPr>
          <w:rFonts w:asciiTheme="minorHAnsi" w:hAnsiTheme="minorHAnsi" w:cstheme="minorHAnsi"/>
          <w:b/>
          <w:bCs/>
          <w:sz w:val="22"/>
          <w:szCs w:val="22"/>
          <w:lang w:val="pt-BR"/>
        </w:rPr>
        <w:t>11</w:t>
      </w:r>
      <w:r>
        <w:rPr>
          <w:rFonts w:asciiTheme="minorHAnsi" w:hAnsiTheme="minorHAnsi" w:cstheme="minorHAnsi"/>
          <w:b/>
          <w:bCs/>
          <w:sz w:val="22"/>
          <w:szCs w:val="22"/>
          <w:lang w:val="pt-BR"/>
        </w:rPr>
        <w:t>/2020</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4A2CEA" w:rsidRDefault="004A2CEA" w:rsidP="004A2CEA">
      <w:pPr>
        <w:pStyle w:val="Corpodetexto"/>
        <w:spacing w:line="360" w:lineRule="auto"/>
        <w:jc w:val="center"/>
        <w:rPr>
          <w:rFonts w:asciiTheme="minorHAnsi" w:hAnsiTheme="minorHAnsi" w:cstheme="minorHAnsi"/>
          <w:b/>
          <w:bCs/>
          <w:sz w:val="22"/>
          <w:szCs w:val="22"/>
          <w:lang w:val="pt-BR"/>
        </w:rPr>
      </w:pP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TERMO DE REFERÊNCIA </w:t>
      </w:r>
      <w:r w:rsidR="00796F6A">
        <w:rPr>
          <w:rFonts w:asciiTheme="minorHAnsi" w:hAnsiTheme="minorHAnsi" w:cstheme="minorHAnsi"/>
          <w:b/>
          <w:bCs/>
          <w:sz w:val="22"/>
          <w:szCs w:val="22"/>
          <w:lang w:val="pt-BR"/>
        </w:rPr>
        <w:t>–</w:t>
      </w:r>
      <w:r>
        <w:rPr>
          <w:rFonts w:asciiTheme="minorHAnsi" w:hAnsiTheme="minorHAnsi" w:cstheme="minorHAnsi"/>
          <w:b/>
          <w:bCs/>
          <w:sz w:val="22"/>
          <w:szCs w:val="22"/>
          <w:lang w:val="pt-BR"/>
        </w:rPr>
        <w:t xml:space="preserve"> ESPECIFICAÇÕES</w:t>
      </w:r>
    </w:p>
    <w:tbl>
      <w:tblPr>
        <w:tblStyle w:val="Tabelacomgrade"/>
        <w:tblW w:w="0" w:type="auto"/>
        <w:tblLook w:val="04A0" w:firstRow="1" w:lastRow="0" w:firstColumn="1" w:lastColumn="0" w:noHBand="0" w:noVBand="1"/>
      </w:tblPr>
      <w:tblGrid>
        <w:gridCol w:w="9061"/>
      </w:tblGrid>
      <w:tr w:rsidR="00C40BED" w:rsidTr="00C40BED">
        <w:tc>
          <w:tcPr>
            <w:tcW w:w="9061" w:type="dxa"/>
          </w:tcPr>
          <w:p w:rsidR="00C40BED" w:rsidRPr="00C40BED" w:rsidRDefault="00C40BED" w:rsidP="00415335">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sidR="00663F7B">
              <w:rPr>
                <w:rFonts w:asciiTheme="minorHAnsi" w:hAnsiTheme="minorHAnsi" w:cstheme="minorHAnsi"/>
                <w:b/>
                <w:bCs/>
                <w:sz w:val="22"/>
                <w:szCs w:val="22"/>
                <w:lang w:val="pt-BR"/>
              </w:rPr>
              <w:t xml:space="preserve"> 01</w:t>
            </w:r>
            <w:r>
              <w:rPr>
                <w:rFonts w:asciiTheme="minorHAnsi" w:hAnsiTheme="minorHAnsi" w:cstheme="minorHAnsi"/>
                <w:bCs/>
                <w:sz w:val="22"/>
                <w:szCs w:val="22"/>
                <w:lang w:val="pt-BR"/>
              </w:rPr>
              <w:t>: Aquisição de um Trator Agrícola 0 km, conforme descrito abaixo.</w:t>
            </w:r>
          </w:p>
        </w:tc>
      </w:tr>
      <w:tr w:rsidR="00C40BED" w:rsidTr="00C40BED">
        <w:tc>
          <w:tcPr>
            <w:tcW w:w="9061" w:type="dxa"/>
          </w:tcPr>
          <w:p w:rsidR="00C40BED" w:rsidRDefault="00C40BED" w:rsidP="00415335">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60 (sessenta) dias após o recebimento da nota de empenho e assinatura do contrato.</w:t>
            </w:r>
          </w:p>
        </w:tc>
      </w:tr>
      <w:tr w:rsidR="00C40BED" w:rsidTr="00C40BED">
        <w:tc>
          <w:tcPr>
            <w:tcW w:w="9061" w:type="dxa"/>
          </w:tcPr>
          <w:p w:rsidR="00C40BED" w:rsidRDefault="00C40BED" w:rsidP="0041533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C40BED" w:rsidRPr="00C40BED" w:rsidRDefault="00C40BED" w:rsidP="00AC199D">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Trator Agrícola</w:t>
            </w:r>
            <w:r w:rsidR="00AC199D">
              <w:rPr>
                <w:rFonts w:asciiTheme="minorHAnsi" w:hAnsiTheme="minorHAnsi" w:cstheme="minorHAnsi"/>
                <w:bCs/>
                <w:sz w:val="22"/>
                <w:szCs w:val="22"/>
                <w:lang w:val="pt-BR"/>
              </w:rPr>
              <w:t xml:space="preserve"> 4x4</w:t>
            </w:r>
            <w:r>
              <w:rPr>
                <w:rFonts w:asciiTheme="minorHAnsi" w:hAnsiTheme="minorHAnsi" w:cstheme="minorHAnsi"/>
                <w:bCs/>
                <w:sz w:val="22"/>
                <w:szCs w:val="22"/>
                <w:lang w:val="pt-BR"/>
              </w:rPr>
              <w:t xml:space="preserve"> – potência mínima de 70 CV, mínimo de 03 cilindros com estrutura de proteção, transmissão deslizante, 8 velocidades a frente, 2 velocidades de ré, hidráulico traseiro, rodagem dianteira mínima de 7.5x16, rodagem traseira mínima de 18.4x30, embreagem dupla disco, controle remoto de 01 válvula, peso dianteiro, pessoas traseiro, faroletes auxiliares, barra de tração oscilante.</w:t>
            </w:r>
            <w:r w:rsidR="00116B91">
              <w:rPr>
                <w:rFonts w:asciiTheme="minorHAnsi" w:hAnsiTheme="minorHAnsi" w:cstheme="minorHAnsi"/>
                <w:bCs/>
                <w:sz w:val="22"/>
                <w:szCs w:val="22"/>
                <w:lang w:val="pt-BR"/>
              </w:rPr>
              <w:t xml:space="preserve"> Valor estimado de R$ </w:t>
            </w:r>
            <w:r w:rsidR="00AC199D">
              <w:rPr>
                <w:rFonts w:asciiTheme="minorHAnsi" w:hAnsiTheme="minorHAnsi" w:cstheme="minorHAnsi"/>
                <w:bCs/>
                <w:sz w:val="22"/>
                <w:szCs w:val="22"/>
                <w:lang w:val="pt-BR"/>
              </w:rPr>
              <w:t>112.938,66</w:t>
            </w:r>
            <w:r w:rsidR="00116B91">
              <w:rPr>
                <w:rFonts w:asciiTheme="minorHAnsi" w:hAnsiTheme="minorHAnsi" w:cstheme="minorHAnsi"/>
                <w:bCs/>
                <w:sz w:val="22"/>
                <w:szCs w:val="22"/>
                <w:lang w:val="pt-BR"/>
              </w:rPr>
              <w:t xml:space="preserve"> (</w:t>
            </w:r>
            <w:r w:rsidR="00AC199D">
              <w:rPr>
                <w:rFonts w:asciiTheme="minorHAnsi" w:hAnsiTheme="minorHAnsi" w:cstheme="minorHAnsi"/>
                <w:bCs/>
                <w:sz w:val="22"/>
                <w:szCs w:val="22"/>
                <w:lang w:val="pt-BR"/>
              </w:rPr>
              <w:t>cento e doze mil, novecentos e trinta e oito reais e sessenta e seis centavos</w:t>
            </w:r>
            <w:r w:rsidR="00116B91">
              <w:rPr>
                <w:rFonts w:asciiTheme="minorHAnsi" w:hAnsiTheme="minorHAnsi" w:cstheme="minorHAnsi"/>
                <w:bCs/>
                <w:sz w:val="22"/>
                <w:szCs w:val="22"/>
                <w:lang w:val="pt-BR"/>
              </w:rPr>
              <w:t>).</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116B91" w:rsidTr="00C40BED">
        <w:tc>
          <w:tcPr>
            <w:tcW w:w="9061" w:type="dxa"/>
          </w:tcPr>
          <w:p w:rsidR="00116B91" w:rsidRPr="00EC5A0E" w:rsidRDefault="00116B91" w:rsidP="00A60555">
            <w:pPr>
              <w:pStyle w:val="Corpodetexto"/>
              <w:spacing w:line="360" w:lineRule="auto"/>
              <w:rPr>
                <w:rFonts w:asciiTheme="minorHAnsi" w:hAnsiTheme="minorHAnsi" w:cstheme="minorHAnsi"/>
                <w:bCs/>
                <w:sz w:val="22"/>
                <w:szCs w:val="22"/>
                <w:lang w:val="pt-BR"/>
              </w:rPr>
            </w:pPr>
            <w:r w:rsidRPr="00A60555">
              <w:rPr>
                <w:rFonts w:asciiTheme="minorHAnsi" w:hAnsiTheme="minorHAnsi" w:cstheme="minorHAnsi"/>
                <w:b/>
                <w:bCs/>
                <w:sz w:val="22"/>
                <w:szCs w:val="22"/>
                <w:lang w:val="pt-BR"/>
              </w:rPr>
              <w:t>Dotação Orçamentária:</w:t>
            </w:r>
            <w:r w:rsidR="00EC5A0E" w:rsidRPr="00A60555">
              <w:rPr>
                <w:rFonts w:asciiTheme="minorHAnsi" w:hAnsiTheme="minorHAnsi" w:cstheme="minorHAnsi"/>
                <w:b/>
                <w:bCs/>
                <w:sz w:val="22"/>
                <w:szCs w:val="22"/>
                <w:lang w:val="pt-BR"/>
              </w:rPr>
              <w:t xml:space="preserve"> </w:t>
            </w:r>
            <w:r w:rsidR="00EC5A0E" w:rsidRPr="00A60555">
              <w:rPr>
                <w:rFonts w:asciiTheme="minorHAnsi" w:hAnsiTheme="minorHAnsi" w:cstheme="minorHAnsi"/>
                <w:bCs/>
                <w:sz w:val="22"/>
                <w:szCs w:val="22"/>
                <w:lang w:val="pt-BR"/>
              </w:rPr>
              <w:t>449052/106</w:t>
            </w:r>
            <w:r w:rsidR="00A60555">
              <w:rPr>
                <w:rFonts w:asciiTheme="minorHAnsi" w:hAnsiTheme="minorHAnsi" w:cstheme="minorHAnsi"/>
                <w:bCs/>
                <w:sz w:val="22"/>
                <w:szCs w:val="22"/>
                <w:lang w:val="pt-BR"/>
              </w:rPr>
              <w:t>8</w:t>
            </w:r>
            <w:r w:rsidR="00EC5A0E" w:rsidRPr="00A60555">
              <w:rPr>
                <w:rFonts w:asciiTheme="minorHAnsi" w:hAnsiTheme="minorHAnsi" w:cstheme="minorHAnsi"/>
                <w:bCs/>
                <w:sz w:val="22"/>
                <w:szCs w:val="22"/>
                <w:lang w:val="pt-BR"/>
              </w:rPr>
              <w:t xml:space="preserve"> – Equipamento e Material Permanente</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116B91" w:rsidTr="00C40BED">
        <w:tc>
          <w:tcPr>
            <w:tcW w:w="9061" w:type="dxa"/>
          </w:tcPr>
          <w:p w:rsidR="00116B91" w:rsidRPr="00663F7B" w:rsidRDefault="00663F7B"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415335" w:rsidRDefault="00415335" w:rsidP="00415335">
      <w:pPr>
        <w:pStyle w:val="Corpodetexto"/>
        <w:spacing w:line="360" w:lineRule="auto"/>
        <w:rPr>
          <w:rFonts w:asciiTheme="minorHAnsi" w:hAnsiTheme="minorHAnsi" w:cstheme="minorHAnsi"/>
          <w:b/>
          <w:bCs/>
          <w:sz w:val="22"/>
          <w:szCs w:val="22"/>
          <w:lang w:val="pt-BR"/>
        </w:rPr>
      </w:pPr>
    </w:p>
    <w:tbl>
      <w:tblPr>
        <w:tblStyle w:val="Tabelacomgrade"/>
        <w:tblW w:w="9061" w:type="dxa"/>
        <w:tblLook w:val="04A0" w:firstRow="1" w:lastRow="0" w:firstColumn="1" w:lastColumn="0" w:noHBand="0" w:noVBand="1"/>
      </w:tblPr>
      <w:tblGrid>
        <w:gridCol w:w="9061"/>
      </w:tblGrid>
      <w:tr w:rsidR="00663F7B" w:rsidTr="00663F7B">
        <w:tc>
          <w:tcPr>
            <w:tcW w:w="9061" w:type="dxa"/>
          </w:tcPr>
          <w:p w:rsidR="00663F7B" w:rsidRPr="00C40BED" w:rsidRDefault="00663F7B" w:rsidP="00663F7B">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Pr>
                <w:rFonts w:asciiTheme="minorHAnsi" w:hAnsiTheme="minorHAnsi" w:cstheme="minorHAnsi"/>
                <w:b/>
                <w:bCs/>
                <w:sz w:val="22"/>
                <w:szCs w:val="22"/>
                <w:lang w:val="pt-BR"/>
              </w:rPr>
              <w:t xml:space="preserve"> 02</w:t>
            </w:r>
            <w:r>
              <w:rPr>
                <w:rFonts w:asciiTheme="minorHAnsi" w:hAnsiTheme="minorHAnsi" w:cstheme="minorHAnsi"/>
                <w:bCs/>
                <w:sz w:val="22"/>
                <w:szCs w:val="22"/>
                <w:lang w:val="pt-BR"/>
              </w:rPr>
              <w:t xml:space="preserve">: </w:t>
            </w:r>
            <w:r w:rsidR="00AC199D">
              <w:rPr>
                <w:rFonts w:asciiTheme="minorHAnsi" w:hAnsiTheme="minorHAnsi" w:cstheme="minorHAnsi"/>
                <w:bCs/>
                <w:sz w:val="22"/>
                <w:szCs w:val="22"/>
                <w:lang w:val="pt-BR"/>
              </w:rPr>
              <w:t>Aquisição de um rolo compactador 0 Km</w:t>
            </w:r>
            <w:r>
              <w:rPr>
                <w:rFonts w:asciiTheme="minorHAnsi" w:hAnsiTheme="minorHAnsi" w:cstheme="minorHAnsi"/>
                <w:bCs/>
                <w:sz w:val="22"/>
                <w:szCs w:val="22"/>
                <w:lang w:val="pt-BR"/>
              </w:rPr>
              <w:t>, conforme descrito abaixo.</w:t>
            </w:r>
          </w:p>
        </w:tc>
      </w:tr>
      <w:tr w:rsidR="00663F7B" w:rsidTr="00663F7B">
        <w:tc>
          <w:tcPr>
            <w:tcW w:w="9061" w:type="dxa"/>
          </w:tcPr>
          <w:p w:rsidR="00663F7B" w:rsidRDefault="00663F7B" w:rsidP="00663F7B">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60 (sessenta) dias após o recebimento da nota de empenho e assinatura do contrato.</w:t>
            </w:r>
          </w:p>
        </w:tc>
      </w:tr>
      <w:tr w:rsidR="00663F7B" w:rsidTr="00663F7B">
        <w:tc>
          <w:tcPr>
            <w:tcW w:w="9061" w:type="dxa"/>
          </w:tcPr>
          <w:p w:rsidR="00663F7B" w:rsidRDefault="00663F7B" w:rsidP="00663F7B">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663F7B" w:rsidRPr="00663F7B" w:rsidRDefault="00AC199D"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Potência mínima de 130 HP</w:t>
            </w:r>
            <w:r w:rsidR="005B41E4">
              <w:rPr>
                <w:rFonts w:asciiTheme="minorHAnsi" w:hAnsiTheme="minorHAnsi" w:cstheme="minorHAnsi"/>
                <w:bCs/>
                <w:sz w:val="22"/>
                <w:szCs w:val="22"/>
                <w:lang w:val="pt-BR"/>
              </w:rPr>
              <w:t>, transmissão hidrostática, mínimo 3 velocidades a frente, 3 velocidades de ré, peso operacional mínimo de 10.000Kg, cilindro compactador liso com largura mínima de 2,10m e no mínimo 1,40m de diâmetro, equipado com cinta pata, cabine fechada com ar condicionado, subida de rampa mínimo 43%. Valor estimado de R$ 419.000,00 (quatrocentos e dezenove mil reais)</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663F7B" w:rsidTr="00663F7B">
        <w:tc>
          <w:tcPr>
            <w:tcW w:w="9061" w:type="dxa"/>
          </w:tcPr>
          <w:p w:rsidR="00663F7B" w:rsidRPr="00EC5A0E" w:rsidRDefault="00663F7B" w:rsidP="00663F7B">
            <w:pPr>
              <w:pStyle w:val="Corpodetexto"/>
              <w:spacing w:line="360" w:lineRule="auto"/>
              <w:rPr>
                <w:rFonts w:asciiTheme="minorHAnsi" w:hAnsiTheme="minorHAnsi" w:cstheme="minorHAnsi"/>
                <w:bCs/>
                <w:sz w:val="22"/>
                <w:szCs w:val="22"/>
                <w:lang w:val="pt-BR"/>
              </w:rPr>
            </w:pPr>
            <w:r w:rsidRPr="00A60555">
              <w:rPr>
                <w:rFonts w:asciiTheme="minorHAnsi" w:hAnsiTheme="minorHAnsi" w:cstheme="minorHAnsi"/>
                <w:b/>
                <w:bCs/>
                <w:sz w:val="22"/>
                <w:szCs w:val="22"/>
                <w:lang w:val="pt-BR"/>
              </w:rPr>
              <w:t>Dotação Orçamentária:</w:t>
            </w:r>
            <w:r w:rsidR="00EC5A0E" w:rsidRPr="00A60555">
              <w:rPr>
                <w:rFonts w:asciiTheme="minorHAnsi" w:hAnsiTheme="minorHAnsi" w:cstheme="minorHAnsi"/>
                <w:b/>
                <w:bCs/>
                <w:sz w:val="22"/>
                <w:szCs w:val="22"/>
                <w:lang w:val="pt-BR"/>
              </w:rPr>
              <w:t xml:space="preserve"> </w:t>
            </w:r>
            <w:r w:rsidR="00A60555">
              <w:rPr>
                <w:rFonts w:asciiTheme="minorHAnsi" w:hAnsiTheme="minorHAnsi" w:cstheme="minorHAnsi"/>
                <w:bCs/>
                <w:sz w:val="22"/>
                <w:szCs w:val="22"/>
                <w:lang w:val="pt-BR"/>
              </w:rPr>
              <w:t>449052/1066</w:t>
            </w:r>
            <w:r w:rsidR="00EC5A0E" w:rsidRPr="00A60555">
              <w:rPr>
                <w:rFonts w:asciiTheme="minorHAnsi" w:hAnsiTheme="minorHAnsi" w:cstheme="minorHAnsi"/>
                <w:bCs/>
                <w:sz w:val="22"/>
                <w:szCs w:val="22"/>
                <w:lang w:val="pt-BR"/>
              </w:rPr>
              <w:t xml:space="preserve"> – Equipamento e Material Permanente</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663F7B" w:rsidTr="00663F7B">
        <w:tc>
          <w:tcPr>
            <w:tcW w:w="9061" w:type="dxa"/>
          </w:tcPr>
          <w:p w:rsidR="00663F7B" w:rsidRPr="00663F7B"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663F7B" w:rsidRPr="00663F7B" w:rsidRDefault="00663F7B" w:rsidP="00415335">
      <w:pPr>
        <w:pStyle w:val="Corpodetexto"/>
        <w:spacing w:line="360" w:lineRule="auto"/>
        <w:rPr>
          <w:rFonts w:asciiTheme="minorHAnsi" w:hAnsiTheme="minorHAnsi" w:cstheme="minorHAnsi"/>
          <w:bCs/>
          <w:sz w:val="22"/>
          <w:szCs w:val="22"/>
          <w:lang w:val="pt-BR"/>
        </w:rPr>
      </w:pPr>
    </w:p>
    <w:p w:rsidR="00415335" w:rsidRDefault="00415335"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Pr="00415335" w:rsidRDefault="00663F7B" w:rsidP="00663F7B">
      <w:pPr>
        <w:pStyle w:val="Corpodetexto"/>
        <w:spacing w:line="360" w:lineRule="auto"/>
        <w:rPr>
          <w:rFonts w:asciiTheme="minorHAnsi" w:hAnsiTheme="minorHAnsi" w:cstheme="minorHAnsi"/>
          <w:b/>
          <w:bCs/>
          <w:sz w:val="22"/>
          <w:szCs w:val="22"/>
          <w:lang w:val="pt-BR"/>
        </w:rPr>
      </w:pPr>
    </w:p>
    <w:p w:rsidR="00415335" w:rsidRPr="00415335" w:rsidRDefault="00415335" w:rsidP="00415335">
      <w:pPr>
        <w:pStyle w:val="Corpodetexto"/>
        <w:spacing w:line="360" w:lineRule="auto"/>
        <w:ind w:left="360"/>
        <w:rPr>
          <w:rFonts w:asciiTheme="minorHAnsi" w:hAnsiTheme="minorHAnsi" w:cstheme="minorHAnsi"/>
          <w:b/>
          <w:bCs/>
          <w:sz w:val="22"/>
          <w:szCs w:val="22"/>
          <w:lang w:val="pt-BR"/>
        </w:rPr>
      </w:pPr>
    </w:p>
    <w:p w:rsidR="00415335" w:rsidRPr="00415335" w:rsidRDefault="00415335" w:rsidP="00415335">
      <w:pPr>
        <w:pStyle w:val="Corpodetexto"/>
        <w:spacing w:line="360" w:lineRule="auto"/>
        <w:ind w:left="720"/>
        <w:rPr>
          <w:rFonts w:asciiTheme="minorHAnsi" w:hAnsiTheme="minorHAnsi" w:cstheme="minorHAnsi"/>
          <w:b/>
          <w:bCs/>
          <w:sz w:val="22"/>
          <w:szCs w:val="22"/>
          <w:lang w:val="pt-BR"/>
        </w:rPr>
      </w:pPr>
    </w:p>
    <w:p w:rsidR="00A3750A" w:rsidRPr="00A3750A" w:rsidRDefault="00A3750A" w:rsidP="00A3750A">
      <w:pPr>
        <w:pStyle w:val="Corpodetexto"/>
        <w:spacing w:line="360" w:lineRule="auto"/>
        <w:ind w:left="720"/>
        <w:rPr>
          <w:rFonts w:asciiTheme="minorHAnsi" w:hAnsiTheme="minorHAnsi" w:cstheme="minorHAnsi"/>
          <w:b/>
          <w:bCs/>
          <w:sz w:val="22"/>
          <w:szCs w:val="22"/>
          <w:lang w:val="pt-BR"/>
        </w:rPr>
      </w:pPr>
    </w:p>
    <w:p w:rsidR="00C243FD" w:rsidRPr="00C243FD" w:rsidRDefault="00C243FD" w:rsidP="00C243FD">
      <w:pPr>
        <w:pStyle w:val="Corpodetexto"/>
        <w:spacing w:line="360" w:lineRule="auto"/>
        <w:ind w:left="720"/>
        <w:rPr>
          <w:rFonts w:asciiTheme="minorHAnsi" w:hAnsiTheme="minorHAnsi" w:cstheme="minorHAnsi"/>
          <w:b/>
          <w:bCs/>
          <w:sz w:val="22"/>
          <w:szCs w:val="22"/>
          <w:lang w:val="pt-BR"/>
        </w:rPr>
      </w:pPr>
    </w:p>
    <w:p w:rsidR="00B671AA" w:rsidRPr="00E528BB" w:rsidRDefault="00B671AA" w:rsidP="00B671AA">
      <w:pPr>
        <w:pStyle w:val="Corpodetexto"/>
        <w:spacing w:line="360" w:lineRule="auto"/>
        <w:rPr>
          <w:rFonts w:asciiTheme="minorHAnsi" w:hAnsiTheme="minorHAnsi" w:cstheme="minorHAnsi"/>
          <w:bCs/>
          <w:sz w:val="22"/>
          <w:szCs w:val="22"/>
          <w:lang w:val="pt-BR"/>
        </w:rPr>
      </w:pPr>
    </w:p>
    <w:p w:rsidR="00EE5CE3" w:rsidRPr="00EE5CE3" w:rsidRDefault="00EE5CE3" w:rsidP="00EE5CE3">
      <w:pPr>
        <w:pStyle w:val="Corpodetexto"/>
        <w:spacing w:line="360" w:lineRule="auto"/>
        <w:rPr>
          <w:rFonts w:asciiTheme="minorHAnsi" w:hAnsiTheme="minorHAnsi" w:cstheme="minorHAnsi"/>
          <w:bCs/>
          <w:sz w:val="22"/>
          <w:szCs w:val="22"/>
          <w:lang w:val="pt-BR"/>
        </w:rPr>
      </w:pPr>
    </w:p>
    <w:p w:rsidR="00570BAE" w:rsidRPr="00570BAE" w:rsidRDefault="00570BAE" w:rsidP="00570BAE">
      <w:pPr>
        <w:pStyle w:val="Corpodetexto"/>
        <w:spacing w:line="360" w:lineRule="auto"/>
        <w:rPr>
          <w:rFonts w:asciiTheme="minorHAnsi" w:hAnsiTheme="minorHAnsi" w:cstheme="minorHAnsi"/>
          <w:bCs/>
          <w:sz w:val="22"/>
          <w:szCs w:val="22"/>
          <w:lang w:val="pt-BR"/>
        </w:rPr>
      </w:pPr>
    </w:p>
    <w:p w:rsidR="00570BAE" w:rsidRDefault="00570BAE"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2145C2" w:rsidRDefault="002145C2" w:rsidP="005B41E4">
      <w:pPr>
        <w:pStyle w:val="Corpodetexto"/>
        <w:spacing w:line="360" w:lineRule="auto"/>
        <w:rPr>
          <w:rFonts w:asciiTheme="minorHAnsi" w:hAnsiTheme="minorHAnsi" w:cstheme="minorHAnsi"/>
          <w:bCs/>
          <w:sz w:val="22"/>
          <w:szCs w:val="22"/>
          <w:lang w:val="pt-BR"/>
        </w:rPr>
      </w:pPr>
    </w:p>
    <w:p w:rsidR="002145C2" w:rsidRDefault="002145C2" w:rsidP="00570BAE">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5B41E4">
        <w:rPr>
          <w:rFonts w:asciiTheme="minorHAnsi" w:hAnsiTheme="minorHAnsi" w:cstheme="minorHAnsi"/>
          <w:b/>
          <w:bCs/>
          <w:sz w:val="22"/>
          <w:szCs w:val="22"/>
          <w:lang w:val="pt-BR"/>
        </w:rPr>
        <w:t>48</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PREGÃO PRESENCIAL Nº </w:t>
      </w:r>
      <w:r w:rsidR="005B41E4">
        <w:rPr>
          <w:rFonts w:asciiTheme="minorHAnsi" w:hAnsiTheme="minorHAnsi" w:cstheme="minorHAnsi"/>
          <w:b/>
          <w:bCs/>
          <w:sz w:val="22"/>
          <w:szCs w:val="22"/>
          <w:lang w:val="pt-BR"/>
        </w:rPr>
        <w:t>11</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663F7B" w:rsidRDefault="00663F7B"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CREDENCIAMENTO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Pelo presente a empresa ................................................., situada na ............................., CNPJ nº .................................., através de seu .................................., outorga ao Sr. .........................., RG nº ................................., amplos poderes para representá-la junto ao Município de Três Forquilhas, no Pregão Presencial nº ....../2020, inclusive para interpor ou desistir de recursos, receber citações, intimações, responder administrativa e judicialmente por seus atos, formular ofertas e lances de preços e, enfim, praticar todos os atos pertinentes ao certame, em nome da proponente.</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Local e Data</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Assinatura do representante legal da licitante</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Firma reconhecida ou 02 (duas) testemunhas qualificadas (Nome, CPF e RG)</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5B41E4">
        <w:rPr>
          <w:rFonts w:asciiTheme="minorHAnsi" w:hAnsiTheme="minorHAnsi" w:cstheme="minorHAnsi"/>
          <w:b/>
          <w:bCs/>
          <w:sz w:val="22"/>
          <w:szCs w:val="22"/>
          <w:lang w:val="pt-BR"/>
        </w:rPr>
        <w:t>48</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w:t>
      </w:r>
      <w:r w:rsidR="00450ED4">
        <w:rPr>
          <w:rFonts w:asciiTheme="minorHAnsi" w:hAnsiTheme="minorHAnsi" w:cstheme="minorHAnsi"/>
          <w:b/>
          <w:bCs/>
          <w:sz w:val="22"/>
          <w:szCs w:val="22"/>
          <w:lang w:val="pt-BR"/>
        </w:rPr>
        <w:t xml:space="preserve">REGÃO PRESENCIAL – REGISTRO DE PREÇOS Nº </w:t>
      </w:r>
      <w:r w:rsidR="005B41E4">
        <w:rPr>
          <w:rFonts w:asciiTheme="minorHAnsi" w:hAnsiTheme="minorHAnsi" w:cstheme="minorHAnsi"/>
          <w:b/>
          <w:bCs/>
          <w:sz w:val="22"/>
          <w:szCs w:val="22"/>
          <w:lang w:val="pt-BR"/>
        </w:rPr>
        <w:t>11</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III</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DECLARAÇÃO DO ART. 7º, INCISO XXXIII DA CONSTITUIÇÃO FEDERAL</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Declaro, sob as penas da lei, para fins desta licitação, que a empresa ......................................................, cumpre com o disposto no inciso XXXIII, do artigo sétimo da Constituição Federal: “... proibição de trabalho noturno perigoso ou insalubre, aos menores de dezoito anos e de qualquer trabalho a menores de dezesseis anos, exceto na condição de aprendiz, a partir de quatorze anos”.</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Ressalva:</w:t>
      </w:r>
    </w:p>
    <w:p w:rsidR="00DE2464" w:rsidRDefault="00DE2464" w:rsidP="00DE2464">
      <w:pPr>
        <w:pStyle w:val="Corpodetexto"/>
        <w:spacing w:line="360" w:lineRule="auto"/>
        <w:ind w:left="360"/>
        <w:rPr>
          <w:rFonts w:asciiTheme="minorHAnsi" w:hAnsiTheme="minorHAnsi" w:cstheme="minorHAnsi"/>
          <w:bCs/>
          <w:sz w:val="22"/>
          <w:szCs w:val="22"/>
          <w:lang w:val="pt-BR"/>
        </w:rPr>
      </w:pPr>
      <w:proofErr w:type="gramStart"/>
      <w:r>
        <w:rPr>
          <w:rFonts w:asciiTheme="minorHAnsi" w:hAnsiTheme="minorHAnsi" w:cstheme="minorHAnsi"/>
          <w:bCs/>
          <w:sz w:val="22"/>
          <w:szCs w:val="22"/>
          <w:lang w:val="pt-BR"/>
        </w:rPr>
        <w:t xml:space="preserve">(  </w:t>
      </w:r>
      <w:proofErr w:type="gramEnd"/>
      <w:r>
        <w:rPr>
          <w:rFonts w:asciiTheme="minorHAnsi" w:hAnsiTheme="minorHAnsi" w:cstheme="minorHAnsi"/>
          <w:bCs/>
          <w:sz w:val="22"/>
          <w:szCs w:val="22"/>
          <w:lang w:val="pt-BR"/>
        </w:rPr>
        <w:t xml:space="preserve"> ) emprega menor, a partir de quatorze anos, na condição de aprendiz.</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Local e Data</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Assinatura do representante legal da licitante</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5B41E4">
        <w:rPr>
          <w:rFonts w:asciiTheme="minorHAnsi" w:hAnsiTheme="minorHAnsi" w:cstheme="minorHAnsi"/>
          <w:b/>
          <w:bCs/>
          <w:sz w:val="22"/>
          <w:szCs w:val="22"/>
          <w:lang w:val="pt-BR"/>
        </w:rPr>
        <w:t>48</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PREGÃO PRESENCIAL</w:t>
      </w:r>
      <w:r w:rsidR="00450ED4">
        <w:rPr>
          <w:rFonts w:asciiTheme="minorHAnsi" w:hAnsiTheme="minorHAnsi" w:cstheme="minorHAnsi"/>
          <w:b/>
          <w:bCs/>
          <w:sz w:val="22"/>
          <w:szCs w:val="22"/>
          <w:lang w:val="pt-BR"/>
        </w:rPr>
        <w:t xml:space="preserve"> – REGISTRO DE PREÇOS</w:t>
      </w:r>
      <w:r>
        <w:rPr>
          <w:rFonts w:asciiTheme="minorHAnsi" w:hAnsiTheme="minorHAnsi" w:cstheme="minorHAnsi"/>
          <w:b/>
          <w:bCs/>
          <w:sz w:val="22"/>
          <w:szCs w:val="22"/>
          <w:lang w:val="pt-BR"/>
        </w:rPr>
        <w:t xml:space="preserve"> Nº </w:t>
      </w:r>
      <w:r w:rsidR="005B41E4">
        <w:rPr>
          <w:rFonts w:asciiTheme="minorHAnsi" w:hAnsiTheme="minorHAnsi" w:cstheme="minorHAnsi"/>
          <w:b/>
          <w:bCs/>
          <w:sz w:val="22"/>
          <w:szCs w:val="22"/>
          <w:lang w:val="pt-BR"/>
        </w:rPr>
        <w:t>11</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IV</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MINUTA DE CONTRATO DE FORNECIMENTO</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p>
    <w:p w:rsidR="00DE2464"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w:t>
      </w:r>
      <w:r>
        <w:rPr>
          <w:rFonts w:asciiTheme="minorHAnsi" w:hAnsiTheme="minorHAnsi" w:cstheme="minorHAnsi"/>
          <w:b/>
          <w:bCs/>
          <w:sz w:val="22"/>
          <w:szCs w:val="22"/>
          <w:lang w:val="pt-BR"/>
        </w:rPr>
        <w:t xml:space="preserve">MUNICÍPIO DE TRÊS FORQUILHAS, </w:t>
      </w:r>
      <w:r>
        <w:rPr>
          <w:rFonts w:asciiTheme="minorHAnsi" w:hAnsiTheme="minorHAnsi" w:cstheme="minorHAnsi"/>
          <w:bCs/>
          <w:sz w:val="22"/>
          <w:szCs w:val="22"/>
          <w:lang w:val="pt-BR"/>
        </w:rPr>
        <w:t xml:space="preserve">pessoa jurídica de direito público interno, com sede nesta cidade, na Avenida dos Imigrantes, nº 4123, Centro, inscrito no CNPJ sob o nº 93.317.998/0001-33, neste ato representado pelo Prefeito Municipal Sr. Robson Bobsin </w:t>
      </w:r>
      <w:proofErr w:type="spellStart"/>
      <w:r>
        <w:rPr>
          <w:rFonts w:asciiTheme="minorHAnsi" w:hAnsiTheme="minorHAnsi" w:cstheme="minorHAnsi"/>
          <w:bCs/>
          <w:sz w:val="22"/>
          <w:szCs w:val="22"/>
          <w:lang w:val="pt-BR"/>
        </w:rPr>
        <w:t>Brehm</w:t>
      </w:r>
      <w:proofErr w:type="spellEnd"/>
      <w:r>
        <w:rPr>
          <w:rFonts w:asciiTheme="minorHAnsi" w:hAnsiTheme="minorHAnsi" w:cstheme="minorHAnsi"/>
          <w:bCs/>
          <w:sz w:val="22"/>
          <w:szCs w:val="22"/>
          <w:lang w:val="pt-BR"/>
        </w:rPr>
        <w:t xml:space="preserve">, doravante denominado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e ......................................., empresa estabelecida .................................., inscrita no CNPJ sob o nº ...................................., representada por ..................................., doravante denominada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processando-se essa licitação nos termos da Lei Federal nº 10.520, de 17-07-2002, e do Decreto Municipal nº 002, de 02 de janeiro de 2006, com aplicação subsidiária da Lei Federal nº 8.666/93 e suas alterações posteriores , resolvem celebrar o presente contrato de compra e venda mediante as cláusulas que seguem:</w:t>
      </w:r>
    </w:p>
    <w:p w:rsidR="001F2C08"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PRIMEIRA – </w:t>
      </w:r>
      <w:r>
        <w:rPr>
          <w:rFonts w:asciiTheme="minorHAnsi" w:hAnsiTheme="minorHAnsi" w:cstheme="minorHAnsi"/>
          <w:bCs/>
          <w:sz w:val="22"/>
          <w:szCs w:val="22"/>
          <w:lang w:val="pt-BR"/>
        </w:rPr>
        <w:t xml:space="preserve">O objeto da presente Licitação é a aquisição de </w:t>
      </w:r>
      <w:r w:rsidR="005B41E4">
        <w:rPr>
          <w:rFonts w:asciiTheme="minorHAnsi" w:hAnsiTheme="minorHAnsi" w:cstheme="minorHAnsi"/>
          <w:bCs/>
          <w:sz w:val="22"/>
          <w:szCs w:val="22"/>
          <w:lang w:val="pt-BR"/>
        </w:rPr>
        <w:t>um Rolo Compactador 0 Km, conforme convênio MAPA nº 37759/2019</w:t>
      </w:r>
      <w:r>
        <w:rPr>
          <w:rFonts w:asciiTheme="minorHAnsi" w:hAnsiTheme="minorHAnsi" w:cstheme="minorHAnsi"/>
          <w:bCs/>
          <w:sz w:val="22"/>
          <w:szCs w:val="22"/>
          <w:lang w:val="pt-BR"/>
        </w:rPr>
        <w:t xml:space="preserve"> e Trator Agrícola 0 km, conforme Convênio MAPA Nº </w:t>
      </w:r>
      <w:r w:rsidR="005B41E4">
        <w:rPr>
          <w:rFonts w:asciiTheme="minorHAnsi" w:hAnsiTheme="minorHAnsi" w:cstheme="minorHAnsi"/>
          <w:bCs/>
          <w:sz w:val="22"/>
          <w:szCs w:val="22"/>
          <w:lang w:val="pt-BR"/>
        </w:rPr>
        <w:t>20586/2019</w:t>
      </w:r>
      <w:r>
        <w:rPr>
          <w:rFonts w:asciiTheme="minorHAnsi" w:hAnsiTheme="minorHAnsi" w:cstheme="minorHAnsi"/>
          <w:bCs/>
          <w:sz w:val="22"/>
          <w:szCs w:val="22"/>
          <w:lang w:val="pt-BR"/>
        </w:rPr>
        <w:t>, conforme descritos nos itens a seguir enumerados, todos do Anexo I (Termo de Referência) do Edital nº ....../2020 – Pregão Presencial, os quais deverão estar em conformidade com o mesmo, que passam a integrar o presente contrato independentemente de transcrição ou anexação:</w:t>
      </w:r>
    </w:p>
    <w:p w:rsidR="001F2C08" w:rsidRDefault="001F2C08" w:rsidP="001F2C08">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ITEM (S) Nº:</w:t>
      </w:r>
    </w:p>
    <w:p w:rsidR="001F2C08"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1º Os equipamentos serão </w:t>
      </w:r>
      <w:r w:rsidR="00B07416">
        <w:rPr>
          <w:rFonts w:asciiTheme="minorHAnsi" w:hAnsiTheme="minorHAnsi" w:cstheme="minorHAnsi"/>
          <w:bCs/>
          <w:sz w:val="22"/>
          <w:szCs w:val="22"/>
          <w:lang w:val="pt-BR"/>
        </w:rPr>
        <w:t>recebidos e aceitos após a sumária inspeção da Secretaria requisitante, podendo ser rejeitadas caso desatendam as especificações exigidas.</w:t>
      </w:r>
    </w:p>
    <w:p w:rsidR="00B07416" w:rsidRDefault="00B07416" w:rsidP="001F2C08">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CLÁUSULA SEGUNDA – </w:t>
      </w:r>
      <w:r>
        <w:rPr>
          <w:rFonts w:asciiTheme="minorHAnsi" w:hAnsiTheme="minorHAnsi" w:cstheme="minorHAnsi"/>
          <w:bCs/>
          <w:sz w:val="22"/>
          <w:szCs w:val="22"/>
          <w:lang w:val="pt-BR"/>
        </w:rPr>
        <w:t xml:space="preserve">O prazo para entrega dos veículos é 30 (trinta) dias após a solicitação de cada Secretaria Municipal do </w:t>
      </w:r>
      <w:r>
        <w:rPr>
          <w:rFonts w:asciiTheme="minorHAnsi" w:hAnsiTheme="minorHAnsi" w:cstheme="minorHAnsi"/>
          <w:b/>
          <w:bCs/>
          <w:sz w:val="22"/>
          <w:szCs w:val="22"/>
          <w:lang w:val="pt-BR"/>
        </w:rPr>
        <w:t>CONTRATANTE.</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CLÁUSULA TERCEIRA – </w:t>
      </w:r>
      <w:r>
        <w:rPr>
          <w:rFonts w:asciiTheme="minorHAnsi" w:hAnsiTheme="minorHAnsi" w:cstheme="minorHAnsi"/>
          <w:bCs/>
          <w:sz w:val="22"/>
          <w:szCs w:val="22"/>
          <w:lang w:val="pt-BR"/>
        </w:rPr>
        <w:t xml:space="preserve">Pela venda dos veículos mencionado na Cláusula Primeira, nos quantitativos estimados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receberá até o limite de R$ ..........................(........................).</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QUARTA – </w:t>
      </w:r>
      <w:r>
        <w:rPr>
          <w:rFonts w:asciiTheme="minorHAnsi" w:hAnsiTheme="minorHAnsi" w:cstheme="minorHAnsi"/>
          <w:bCs/>
          <w:sz w:val="22"/>
          <w:szCs w:val="22"/>
          <w:lang w:val="pt-BR"/>
        </w:rPr>
        <w:t>No valor mencionado na Cláusula Terceira estão incluídas as despesas com fretes, considerando-se os locais de entrega, recurso humanos e materiais, assim como os encargos fiscais, sociais, comerciais, trabalhistas e previdenciários e quaisquer outras despesas que se fizerem necessárias ao cumprimento das obrigações decorrentes deste contrato.</w:t>
      </w:r>
    </w:p>
    <w:p w:rsidR="00B07416" w:rsidRPr="00A60555" w:rsidRDefault="00B07416" w:rsidP="001F2C08">
      <w:pPr>
        <w:pStyle w:val="Corpodetexto"/>
        <w:spacing w:line="360" w:lineRule="auto"/>
        <w:rPr>
          <w:rFonts w:asciiTheme="minorHAnsi" w:hAnsiTheme="minorHAnsi" w:cstheme="minorHAnsi"/>
          <w:bCs/>
          <w:sz w:val="22"/>
          <w:szCs w:val="22"/>
          <w:lang w:val="pt-BR"/>
        </w:rPr>
      </w:pPr>
      <w:r w:rsidRPr="00A60555">
        <w:rPr>
          <w:rFonts w:asciiTheme="minorHAnsi" w:hAnsiTheme="minorHAnsi" w:cstheme="minorHAnsi"/>
          <w:b/>
          <w:bCs/>
          <w:sz w:val="22"/>
          <w:szCs w:val="22"/>
          <w:lang w:val="pt-BR"/>
        </w:rPr>
        <w:t xml:space="preserve">CLÁUSULA QUINTA – </w:t>
      </w:r>
      <w:r w:rsidRPr="00A60555">
        <w:rPr>
          <w:rFonts w:asciiTheme="minorHAnsi" w:hAnsiTheme="minorHAnsi" w:cstheme="minorHAnsi"/>
          <w:bCs/>
          <w:sz w:val="22"/>
          <w:szCs w:val="22"/>
          <w:lang w:val="pt-BR"/>
        </w:rPr>
        <w:t>A despesa resultante deste contrato correrá à conta de recursos do orçamento vigente, nas seguintes unidades orçamentárias:</w:t>
      </w:r>
    </w:p>
    <w:p w:rsidR="00EC5A0E" w:rsidRPr="00A60555" w:rsidRDefault="00A60555" w:rsidP="00EC5A0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449052/1066</w:t>
      </w:r>
      <w:r w:rsidR="00EC5A0E" w:rsidRPr="00A60555">
        <w:rPr>
          <w:rFonts w:asciiTheme="minorHAnsi" w:hAnsiTheme="minorHAnsi" w:cstheme="minorHAnsi"/>
          <w:bCs/>
          <w:sz w:val="22"/>
          <w:szCs w:val="22"/>
          <w:lang w:val="pt-BR"/>
        </w:rPr>
        <w:t xml:space="preserve"> – Equipamento e Material Permanente</w:t>
      </w:r>
    </w:p>
    <w:p w:rsidR="00EC5A0E" w:rsidRPr="00A60555" w:rsidRDefault="00EC5A0E" w:rsidP="00EC5A0E">
      <w:pPr>
        <w:pStyle w:val="Corpodetexto"/>
        <w:spacing w:line="360" w:lineRule="auto"/>
        <w:rPr>
          <w:rFonts w:asciiTheme="minorHAnsi" w:hAnsiTheme="minorHAnsi" w:cstheme="minorHAnsi"/>
          <w:bCs/>
          <w:sz w:val="22"/>
          <w:szCs w:val="22"/>
          <w:lang w:val="pt-BR"/>
        </w:rPr>
      </w:pPr>
      <w:r w:rsidRPr="00A60555">
        <w:rPr>
          <w:rFonts w:asciiTheme="minorHAnsi" w:hAnsiTheme="minorHAnsi" w:cstheme="minorHAnsi"/>
          <w:bCs/>
          <w:sz w:val="22"/>
          <w:szCs w:val="22"/>
          <w:lang w:val="pt-BR"/>
        </w:rPr>
        <w:t>449052/1068 – Equipamento e Material Permanente</w:t>
      </w:r>
    </w:p>
    <w:p w:rsidR="00B07416" w:rsidRDefault="00B07416" w:rsidP="001F2C08">
      <w:pPr>
        <w:pStyle w:val="Corpodetexto"/>
        <w:spacing w:line="360" w:lineRule="auto"/>
        <w:rPr>
          <w:rFonts w:asciiTheme="minorHAnsi" w:hAnsiTheme="minorHAnsi" w:cstheme="minorHAnsi"/>
          <w:bCs/>
          <w:sz w:val="22"/>
          <w:szCs w:val="22"/>
          <w:lang w:val="pt-BR"/>
        </w:rPr>
      </w:pPr>
      <w:bookmarkStart w:id="0" w:name="_GoBack"/>
      <w:bookmarkEnd w:id="0"/>
      <w:r>
        <w:rPr>
          <w:rFonts w:asciiTheme="minorHAnsi" w:hAnsiTheme="minorHAnsi" w:cstheme="minorHAnsi"/>
          <w:b/>
          <w:bCs/>
          <w:sz w:val="22"/>
          <w:szCs w:val="22"/>
          <w:lang w:val="pt-BR"/>
        </w:rPr>
        <w:t xml:space="preserve">CLÁUSULA SEXTA – </w:t>
      </w:r>
      <w:r>
        <w:rPr>
          <w:rFonts w:asciiTheme="minorHAnsi" w:hAnsiTheme="minorHAnsi" w:cstheme="minorHAnsi"/>
          <w:bCs/>
          <w:sz w:val="22"/>
          <w:szCs w:val="22"/>
          <w:lang w:val="pt-BR"/>
        </w:rPr>
        <w:t xml:space="preserve">O Trator Agrícola e o Caminhão Caçamba solicitados pelo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deverão ser entregues pela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no pátio da Prefeitura Municipal de Três Forquilhas, situada na Avenida dos Imigrantes, 4123, Centro, neste Município.</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SÉTIMA – </w:t>
      </w:r>
      <w:r>
        <w:rPr>
          <w:rFonts w:asciiTheme="minorHAnsi" w:hAnsiTheme="minorHAnsi" w:cstheme="minorHAnsi"/>
          <w:bCs/>
          <w:sz w:val="22"/>
          <w:szCs w:val="22"/>
          <w:lang w:val="pt-BR"/>
        </w:rPr>
        <w:t>O pagamento será efetuado mediante a apresentação da fatura correspondente, visada pela fiscalização, em até 30 (trinta) dias após o recebimento dos veículos.</w:t>
      </w:r>
      <w:r>
        <w:rPr>
          <w:rFonts w:asciiTheme="minorHAnsi" w:hAnsiTheme="minorHAnsi" w:cstheme="minorHAnsi"/>
          <w:bCs/>
          <w:sz w:val="22"/>
          <w:szCs w:val="22"/>
          <w:lang w:val="pt-BR"/>
        </w:rPr>
        <w:br/>
      </w:r>
      <w:r>
        <w:rPr>
          <w:rFonts w:asciiTheme="minorHAnsi" w:hAnsiTheme="minorHAnsi" w:cstheme="minorHAnsi"/>
          <w:b/>
          <w:bCs/>
          <w:sz w:val="22"/>
          <w:szCs w:val="22"/>
          <w:lang w:val="pt-BR"/>
        </w:rPr>
        <w:t xml:space="preserve">CLÁUSULA OITAVA – </w:t>
      </w:r>
      <w:r>
        <w:rPr>
          <w:rFonts w:asciiTheme="minorHAnsi" w:hAnsiTheme="minorHAnsi" w:cstheme="minorHAnsi"/>
          <w:bCs/>
          <w:sz w:val="22"/>
          <w:szCs w:val="22"/>
          <w:lang w:val="pt-BR"/>
        </w:rPr>
        <w:t xml:space="preserve">Nos termos do disposto no art. 87 e §§ da Lei nº 8.666/93, pela inexecução parcial ou total deste contrato,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poderá aplica à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as seguintes penalidades, sempre garantida a prévia defesa em processo administrativo:</w:t>
      </w:r>
    </w:p>
    <w:p w:rsidR="00B07416" w:rsidRDefault="00B0741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Advertência, por escrito, sempre que verificadas pequenas irregularidades para as quais haja concorrido;</w:t>
      </w:r>
    </w:p>
    <w:p w:rsidR="00B0741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0,3% (três décimos por cento), por dia de atraso, calculados sobre o valor do objeto contratado e não entregue;</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10% (dez por cento) calculada sobre o valor total da contratação quando o contratado deixar de cumprir com as obrigações assumidas;</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Suspensão do direito de participar de licitações e impedimento de contratar com o Município de Três Forquilhas, pelo prazo de até 05 (cinco) anos, dependendo da gravidade da falta;</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Rescisão do contrato pelos motivos previstos no art. 78 da Lei nº 8.666/93 e alterações;</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Declaração de inidoneidade para licitar e contratar com a Administração Pública, enquanto perdurarem os motivos determinantes da punição ou até que seja promovida a reabilitação perante a autoridade que aplicou a penalidade, que será concedida sempre que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 xml:space="preserve">ressarcir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pelos prejuízos resultantes e após decorrido o prazo da sanção aplicada com base no inciso IV.</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NONA – </w:t>
      </w:r>
      <w:r>
        <w:rPr>
          <w:rFonts w:asciiTheme="minorHAnsi" w:hAnsiTheme="minorHAnsi" w:cstheme="minorHAnsi"/>
          <w:bCs/>
          <w:sz w:val="22"/>
          <w:szCs w:val="22"/>
          <w:lang w:val="pt-BR"/>
        </w:rPr>
        <w:t xml:space="preserve">As multas a que alude a cláusula anterior, não impedem que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rescinda unilateralmente o contrato ou aplique, também, outra das penalidades previstas.</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 </w:t>
      </w:r>
      <w:r>
        <w:rPr>
          <w:rFonts w:asciiTheme="minorHAnsi" w:hAnsiTheme="minorHAnsi" w:cstheme="minorHAnsi"/>
          <w:bCs/>
          <w:sz w:val="22"/>
          <w:szCs w:val="22"/>
          <w:lang w:val="pt-BR"/>
        </w:rPr>
        <w:t xml:space="preserve">A multa aplicada após regular processo administrativo poderá ser descontada dos pagamentos eventualmente devidos pelo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ou, quando for o caso, cobrada judicialmente.</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PRIMEIRA – </w:t>
      </w:r>
      <w:r>
        <w:rPr>
          <w:rFonts w:asciiTheme="minorHAnsi" w:hAnsiTheme="minorHAnsi" w:cstheme="minorHAnsi"/>
          <w:bCs/>
          <w:sz w:val="22"/>
          <w:szCs w:val="22"/>
          <w:lang w:val="pt-BR"/>
        </w:rPr>
        <w:t>Este contrato poderá ser alterado na forma prevista no art. 65 da Lei nº 8.666/93.</w:t>
      </w:r>
    </w:p>
    <w:p w:rsidR="00454DC6" w:rsidRDefault="00454DC6" w:rsidP="00454DC6">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CLÁUSULA DÉCIMA SEGUNDA – DA FISCALIZAÇÃO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12.1 A fiscalização de</w:t>
      </w:r>
      <w:r w:rsidR="00FE2482">
        <w:rPr>
          <w:rFonts w:asciiTheme="minorHAnsi" w:hAnsiTheme="minorHAnsi" w:cstheme="minorHAnsi"/>
          <w:bCs/>
          <w:sz w:val="22"/>
          <w:szCs w:val="22"/>
          <w:lang w:val="pt-BR"/>
        </w:rPr>
        <w:t xml:space="preserve"> </w:t>
      </w:r>
      <w:r>
        <w:rPr>
          <w:rFonts w:asciiTheme="minorHAnsi" w:hAnsiTheme="minorHAnsi" w:cstheme="minorHAnsi"/>
          <w:bCs/>
          <w:sz w:val="22"/>
          <w:szCs w:val="22"/>
          <w:lang w:val="pt-BR"/>
        </w:rPr>
        <w:t>que trata esta cláusula será exercida no interesse do Município.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12.2 A fiscalização do presente contrato será exercida pela Sra. Adriana </w:t>
      </w:r>
      <w:proofErr w:type="spellStart"/>
      <w:r>
        <w:rPr>
          <w:rFonts w:asciiTheme="minorHAnsi" w:hAnsiTheme="minorHAnsi" w:cstheme="minorHAnsi"/>
          <w:bCs/>
          <w:sz w:val="22"/>
          <w:szCs w:val="22"/>
          <w:lang w:val="pt-BR"/>
        </w:rPr>
        <w:t>Brehm</w:t>
      </w:r>
      <w:proofErr w:type="spellEnd"/>
      <w:r>
        <w:rPr>
          <w:rFonts w:asciiTheme="minorHAnsi" w:hAnsiTheme="minorHAnsi" w:cstheme="minorHAnsi"/>
          <w:bCs/>
          <w:sz w:val="22"/>
          <w:szCs w:val="22"/>
          <w:lang w:val="pt-BR"/>
        </w:rPr>
        <w:t xml:space="preserve"> de Souza Andrade, fiscal de contrato, conforme Portaria 304/2019, a quem competirá comunicar falhas porventura constatadas no cumprimento do contrato e solicitar a correção das mesmas.</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12.3 Quaisquer exigências da fiscalização, inerentes ao objeto deste Contrato, deverão ser prontamente atendidas pela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sem ônus para o Município.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TERCEIRA – </w:t>
      </w:r>
      <w:r>
        <w:rPr>
          <w:rFonts w:asciiTheme="minorHAnsi" w:hAnsiTheme="minorHAnsi" w:cstheme="minorHAnsi"/>
          <w:bCs/>
          <w:sz w:val="22"/>
          <w:szCs w:val="22"/>
          <w:lang w:val="pt-BR"/>
        </w:rPr>
        <w:t xml:space="preserve">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deverá manter, durante a execução do contrato, as mesmas condições de habilitação e qualificação, apresentadas na abertura da licitação e em casos omissos aplicar-se-ão as disposições contidas no Edital nº ....../2020 – Pregão Presencial e na Lei de Licitações.</w:t>
      </w:r>
    </w:p>
    <w:p w:rsidR="00454DC6" w:rsidRDefault="00454DC6" w:rsidP="00454DC6">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CLÁUSULA DÉCIMA QUARTA – </w:t>
      </w:r>
      <w:r>
        <w:rPr>
          <w:rFonts w:asciiTheme="minorHAnsi" w:hAnsiTheme="minorHAnsi" w:cstheme="minorHAnsi"/>
          <w:bCs/>
          <w:sz w:val="22"/>
          <w:szCs w:val="22"/>
          <w:lang w:val="pt-BR"/>
        </w:rPr>
        <w:t xml:space="preserve">É de exclusiva responsabilidade da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 xml:space="preserve">o ressarcimento por danos causados ao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ou a terceiros, decorrentes da execução do contrato, não excluindo </w:t>
      </w:r>
      <w:r>
        <w:rPr>
          <w:rFonts w:asciiTheme="minorHAnsi" w:hAnsiTheme="minorHAnsi" w:cstheme="minorHAnsi"/>
          <w:bCs/>
          <w:sz w:val="22"/>
          <w:szCs w:val="22"/>
          <w:lang w:val="pt-BR"/>
        </w:rPr>
        <w:lastRenderedPageBreak/>
        <w:t xml:space="preserve">ou reduzindo esta responsabilidade à fiscalização ou o acompanhamento pelo servidor designado pelo </w:t>
      </w:r>
      <w:r>
        <w:rPr>
          <w:rFonts w:asciiTheme="minorHAnsi" w:hAnsiTheme="minorHAnsi" w:cstheme="minorHAnsi"/>
          <w:b/>
          <w:bCs/>
          <w:sz w:val="22"/>
          <w:szCs w:val="22"/>
          <w:lang w:val="pt-BR"/>
        </w:rPr>
        <w:t>CONTRANTE.</w:t>
      </w:r>
    </w:p>
    <w:p w:rsidR="00454DC6"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QUINTA – </w:t>
      </w:r>
      <w:r>
        <w:rPr>
          <w:rFonts w:asciiTheme="minorHAnsi" w:hAnsiTheme="minorHAnsi" w:cstheme="minorHAnsi"/>
          <w:bCs/>
          <w:sz w:val="22"/>
          <w:szCs w:val="22"/>
          <w:lang w:val="pt-BR"/>
        </w:rPr>
        <w:t xml:space="preserve">Qualquer tolerância ou concessão do </w:t>
      </w:r>
      <w:r>
        <w:rPr>
          <w:rFonts w:asciiTheme="minorHAnsi" w:hAnsiTheme="minorHAnsi" w:cstheme="minorHAnsi"/>
          <w:b/>
          <w:bCs/>
          <w:sz w:val="22"/>
          <w:szCs w:val="22"/>
          <w:lang w:val="pt-BR"/>
        </w:rPr>
        <w:t xml:space="preserve">CONTRANTE </w:t>
      </w:r>
      <w:r>
        <w:rPr>
          <w:rFonts w:asciiTheme="minorHAnsi" w:hAnsiTheme="minorHAnsi" w:cstheme="minorHAnsi"/>
          <w:bCs/>
          <w:sz w:val="22"/>
          <w:szCs w:val="22"/>
          <w:lang w:val="pt-BR"/>
        </w:rPr>
        <w:t xml:space="preserve">para com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quando não manifestada por escrito, não terá validade e não poderá ser invocado para alterar os compromissos assumidos neste instrumento.</w:t>
      </w:r>
    </w:p>
    <w:p w:rsidR="005B6215"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SEXTA – </w:t>
      </w:r>
      <w:r>
        <w:rPr>
          <w:rFonts w:asciiTheme="minorHAnsi" w:hAnsiTheme="minorHAnsi" w:cstheme="minorHAnsi"/>
          <w:bCs/>
          <w:sz w:val="22"/>
          <w:szCs w:val="22"/>
          <w:lang w:val="pt-BR"/>
        </w:rPr>
        <w:t>Fica eleito o Foro da Comarca do Município de Torres – RS, para dirimir questões oriundas do presente contrato.</w:t>
      </w:r>
    </w:p>
    <w:p w:rsidR="005B6215" w:rsidRDefault="005B6215" w:rsidP="00454DC6">
      <w:pPr>
        <w:pStyle w:val="Corpodetexto"/>
        <w:spacing w:line="360" w:lineRule="auto"/>
        <w:rPr>
          <w:rFonts w:asciiTheme="minorHAnsi" w:hAnsiTheme="minorHAnsi" w:cstheme="minorHAnsi"/>
          <w:bCs/>
          <w:sz w:val="22"/>
          <w:szCs w:val="22"/>
          <w:lang w:val="pt-BR"/>
        </w:rPr>
      </w:pPr>
    </w:p>
    <w:p w:rsidR="005B6215"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 por estarem assim ajustado, assinam o presente instrumento, em 03 (três) vias de igual teor e forma, juntamente com as testemunhas abaixo firmadas.</w:t>
      </w: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 </w:t>
      </w:r>
      <w:proofErr w:type="gramStart"/>
      <w:r>
        <w:rPr>
          <w:rFonts w:asciiTheme="minorHAnsi" w:hAnsiTheme="minorHAnsi" w:cstheme="minorHAnsi"/>
          <w:bCs/>
          <w:sz w:val="22"/>
          <w:szCs w:val="22"/>
          <w:lang w:val="pt-BR"/>
        </w:rPr>
        <w:t>de</w:t>
      </w:r>
      <w:proofErr w:type="gramEnd"/>
      <w:r>
        <w:rPr>
          <w:rFonts w:asciiTheme="minorHAnsi" w:hAnsiTheme="minorHAnsi" w:cstheme="minorHAnsi"/>
          <w:bCs/>
          <w:sz w:val="22"/>
          <w:szCs w:val="22"/>
          <w:lang w:val="pt-BR"/>
        </w:rPr>
        <w:t xml:space="preserve"> ...................... </w:t>
      </w:r>
      <w:proofErr w:type="gramStart"/>
      <w:r>
        <w:rPr>
          <w:rFonts w:asciiTheme="minorHAnsi" w:hAnsiTheme="minorHAnsi" w:cstheme="minorHAnsi"/>
          <w:bCs/>
          <w:sz w:val="22"/>
          <w:szCs w:val="22"/>
          <w:lang w:val="pt-BR"/>
        </w:rPr>
        <w:t>de</w:t>
      </w:r>
      <w:proofErr w:type="gramEnd"/>
      <w:r>
        <w:rPr>
          <w:rFonts w:asciiTheme="minorHAnsi" w:hAnsiTheme="minorHAnsi" w:cstheme="minorHAnsi"/>
          <w:bCs/>
          <w:sz w:val="22"/>
          <w:szCs w:val="22"/>
          <w:lang w:val="pt-BR"/>
        </w:rPr>
        <w:t xml:space="preserve"> 2020.</w:t>
      </w: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                     ____________________________________</w:t>
      </w: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                   CONTRATANTE                                                                    CONTRATADA</w:t>
      </w:r>
    </w:p>
    <w:p w:rsidR="005B6215" w:rsidRDefault="005B6215" w:rsidP="005B6215">
      <w:pPr>
        <w:pStyle w:val="Corpodetexto"/>
        <w:spacing w:line="360" w:lineRule="auto"/>
        <w:rPr>
          <w:rFonts w:asciiTheme="minorHAnsi" w:hAnsiTheme="minorHAnsi" w:cstheme="minorHAnsi"/>
          <w:b/>
          <w:bCs/>
          <w:sz w:val="22"/>
          <w:szCs w:val="22"/>
          <w:lang w:val="pt-BR"/>
        </w:rPr>
      </w:pPr>
    </w:p>
    <w:p w:rsidR="005B6215" w:rsidRDefault="005B6215" w:rsidP="005B6215">
      <w:pPr>
        <w:pStyle w:val="Corpodetexto"/>
        <w:spacing w:line="360" w:lineRule="auto"/>
        <w:rPr>
          <w:rFonts w:asciiTheme="minorHAnsi" w:hAnsiTheme="minorHAnsi" w:cstheme="minorHAnsi"/>
          <w:b/>
          <w:bCs/>
          <w:sz w:val="22"/>
          <w:szCs w:val="22"/>
          <w:lang w:val="pt-BR"/>
        </w:rPr>
      </w:pP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_________________________________</w:t>
      </w: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_________________________________</w:t>
      </w:r>
    </w:p>
    <w:p w:rsidR="005B6215" w:rsidRP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               TESTEMUNHAS  </w:t>
      </w:r>
    </w:p>
    <w:p w:rsidR="005B6215" w:rsidRPr="005B6215" w:rsidRDefault="005B6215" w:rsidP="00454DC6">
      <w:pPr>
        <w:pStyle w:val="Corpodetexto"/>
        <w:spacing w:line="360" w:lineRule="auto"/>
        <w:rPr>
          <w:rFonts w:asciiTheme="minorHAnsi" w:hAnsiTheme="minorHAnsi" w:cstheme="minorHAnsi"/>
          <w:bCs/>
          <w:sz w:val="22"/>
          <w:szCs w:val="22"/>
          <w:lang w:val="pt-BR"/>
        </w:rPr>
      </w:pPr>
    </w:p>
    <w:sectPr w:rsidR="005B6215" w:rsidRPr="005B6215" w:rsidSect="00382A2A">
      <w:headerReference w:type="default" r:id="rId9"/>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29C" w:rsidRDefault="0017329C" w:rsidP="00E82AF1">
      <w:pPr>
        <w:spacing w:after="0" w:line="240" w:lineRule="auto"/>
      </w:pPr>
      <w:r>
        <w:separator/>
      </w:r>
    </w:p>
  </w:endnote>
  <w:endnote w:type="continuationSeparator" w:id="0">
    <w:p w:rsidR="0017329C" w:rsidRDefault="0017329C"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C08" w:rsidRPr="00A12FF7" w:rsidRDefault="001F2C08" w:rsidP="00382A2A">
    <w:pPr>
      <w:pStyle w:val="Rodap"/>
      <w:pBdr>
        <w:bottom w:val="single" w:sz="12" w:space="1" w:color="auto"/>
      </w:pBdr>
      <w:spacing w:after="0"/>
      <w:jc w:val="center"/>
      <w:rPr>
        <w:sz w:val="4"/>
        <w:szCs w:val="4"/>
      </w:rPr>
    </w:pPr>
  </w:p>
  <w:p w:rsidR="001F2C08" w:rsidRDefault="001F2C08"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1F2C08" w:rsidRDefault="001F2C08"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29C" w:rsidRDefault="0017329C" w:rsidP="00E82AF1">
      <w:pPr>
        <w:spacing w:after="0" w:line="240" w:lineRule="auto"/>
      </w:pPr>
      <w:r>
        <w:separator/>
      </w:r>
    </w:p>
  </w:footnote>
  <w:footnote w:type="continuationSeparator" w:id="0">
    <w:p w:rsidR="0017329C" w:rsidRDefault="0017329C"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C08" w:rsidRDefault="001F2C08"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1F2C08" w:rsidRDefault="001F2C08">
                          <w:pPr>
                            <w:pBdr>
                              <w:bottom w:val="single" w:sz="4" w:space="1" w:color="auto"/>
                            </w:pBdr>
                          </w:pPr>
                          <w:r>
                            <w:fldChar w:fldCharType="begin"/>
                          </w:r>
                          <w:r>
                            <w:instrText>PAGE   \* MERGEFORMAT</w:instrText>
                          </w:r>
                          <w:r>
                            <w:fldChar w:fldCharType="separate"/>
                          </w:r>
                          <w:r w:rsidR="00A60555">
                            <w:rPr>
                              <w:noProof/>
                            </w:rPr>
                            <w:t>23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1F2C08" w:rsidRDefault="001F2C08">
                    <w:pPr>
                      <w:pBdr>
                        <w:bottom w:val="single" w:sz="4" w:space="1" w:color="auto"/>
                      </w:pBdr>
                    </w:pPr>
                    <w:r>
                      <w:fldChar w:fldCharType="begin"/>
                    </w:r>
                    <w:r>
                      <w:instrText>PAGE   \* MERGEFORMAT</w:instrText>
                    </w:r>
                    <w:r>
                      <w:fldChar w:fldCharType="separate"/>
                    </w:r>
                    <w:r w:rsidR="00A60555">
                      <w:rPr>
                        <w:noProof/>
                      </w:rPr>
                      <w:t>23</w:t>
                    </w:r>
                    <w:r>
                      <w:fldChar w:fldCharType="end"/>
                    </w:r>
                  </w:p>
                </w:txbxContent>
              </v:textbox>
              <w10:wrap anchorx="page" anchory="page"/>
            </v:rect>
          </w:pict>
        </mc:Fallback>
      </mc:AlternateContent>
    </w:r>
  </w:p>
  <w:p w:rsidR="001F2C08" w:rsidRPr="00E82AF1" w:rsidRDefault="0017329C"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51470613" r:id="rId2"/>
      </w:object>
    </w:r>
    <w:r w:rsidR="001F2C08">
      <w:rPr>
        <w:b/>
        <w:sz w:val="28"/>
        <w:szCs w:val="28"/>
      </w:rPr>
      <w:t xml:space="preserve">       </w:t>
    </w:r>
    <w:r w:rsidR="001F2C08" w:rsidRPr="00E82AF1">
      <w:rPr>
        <w:b/>
        <w:sz w:val="28"/>
        <w:szCs w:val="28"/>
      </w:rPr>
      <w:t>ESTADO DO RIO GRANDE DO SUL</w:t>
    </w:r>
  </w:p>
  <w:p w:rsidR="001F2C08" w:rsidRDefault="001F2C08"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1F2C08" w:rsidRPr="00E82AF1" w:rsidRDefault="001F2C08"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EAB6097"/>
    <w:multiLevelType w:val="hybridMultilevel"/>
    <w:tmpl w:val="89C021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nsid w:val="2A703F3D"/>
    <w:multiLevelType w:val="hybridMultilevel"/>
    <w:tmpl w:val="4CCC9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45B3BF2"/>
    <w:multiLevelType w:val="hybridMultilevel"/>
    <w:tmpl w:val="E76A7E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A3119E7"/>
    <w:multiLevelType w:val="hybridMultilevel"/>
    <w:tmpl w:val="35543C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BC74AF2"/>
    <w:multiLevelType w:val="hybridMultilevel"/>
    <w:tmpl w:val="F64ED6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655E0482"/>
    <w:multiLevelType w:val="multilevel"/>
    <w:tmpl w:val="C6A66E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19"/>
  </w:num>
  <w:num w:numId="3">
    <w:abstractNumId w:val="28"/>
  </w:num>
  <w:num w:numId="4">
    <w:abstractNumId w:val="15"/>
  </w:num>
  <w:num w:numId="5">
    <w:abstractNumId w:val="31"/>
  </w:num>
  <w:num w:numId="6">
    <w:abstractNumId w:val="11"/>
  </w:num>
  <w:num w:numId="7">
    <w:abstractNumId w:val="2"/>
  </w:num>
  <w:num w:numId="8">
    <w:abstractNumId w:val="25"/>
  </w:num>
  <w:num w:numId="9">
    <w:abstractNumId w:val="17"/>
  </w:num>
  <w:num w:numId="10">
    <w:abstractNumId w:val="18"/>
  </w:num>
  <w:num w:numId="11">
    <w:abstractNumId w:val="23"/>
  </w:num>
  <w:num w:numId="12">
    <w:abstractNumId w:val="21"/>
  </w:num>
  <w:num w:numId="13">
    <w:abstractNumId w:val="13"/>
  </w:num>
  <w:num w:numId="14">
    <w:abstractNumId w:val="10"/>
  </w:num>
  <w:num w:numId="15">
    <w:abstractNumId w:val="6"/>
  </w:num>
  <w:num w:numId="16">
    <w:abstractNumId w:val="5"/>
  </w:num>
  <w:num w:numId="17">
    <w:abstractNumId w:val="9"/>
  </w:num>
  <w:num w:numId="18">
    <w:abstractNumId w:val="30"/>
  </w:num>
  <w:num w:numId="19">
    <w:abstractNumId w:val="26"/>
  </w:num>
  <w:num w:numId="20">
    <w:abstractNumId w:val="29"/>
  </w:num>
  <w:num w:numId="21">
    <w:abstractNumId w:val="3"/>
  </w:num>
  <w:num w:numId="22">
    <w:abstractNumId w:val="0"/>
  </w:num>
  <w:num w:numId="23">
    <w:abstractNumId w:val="22"/>
  </w:num>
  <w:num w:numId="24">
    <w:abstractNumId w:val="8"/>
  </w:num>
  <w:num w:numId="25">
    <w:abstractNumId w:val="24"/>
  </w:num>
  <w:num w:numId="26">
    <w:abstractNumId w:val="4"/>
  </w:num>
  <w:num w:numId="27">
    <w:abstractNumId w:val="27"/>
  </w:num>
  <w:num w:numId="28">
    <w:abstractNumId w:val="12"/>
  </w:num>
  <w:num w:numId="29">
    <w:abstractNumId w:val="20"/>
  </w:num>
  <w:num w:numId="30">
    <w:abstractNumId w:val="16"/>
  </w:num>
  <w:num w:numId="31">
    <w:abstractNumId w:val="1"/>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07408"/>
    <w:rsid w:val="00027E13"/>
    <w:rsid w:val="00071406"/>
    <w:rsid w:val="00116B91"/>
    <w:rsid w:val="0012386C"/>
    <w:rsid w:val="00134410"/>
    <w:rsid w:val="001712F3"/>
    <w:rsid w:val="0017329C"/>
    <w:rsid w:val="00181B8E"/>
    <w:rsid w:val="001A2930"/>
    <w:rsid w:val="001A3069"/>
    <w:rsid w:val="001A3359"/>
    <w:rsid w:val="001F0638"/>
    <w:rsid w:val="001F2C08"/>
    <w:rsid w:val="002073B1"/>
    <w:rsid w:val="002145C2"/>
    <w:rsid w:val="00226CEF"/>
    <w:rsid w:val="00280365"/>
    <w:rsid w:val="00282144"/>
    <w:rsid w:val="002A1C8D"/>
    <w:rsid w:val="002A63E0"/>
    <w:rsid w:val="002B7DC0"/>
    <w:rsid w:val="002C4404"/>
    <w:rsid w:val="002C659E"/>
    <w:rsid w:val="002F2C3C"/>
    <w:rsid w:val="003075CA"/>
    <w:rsid w:val="00307C19"/>
    <w:rsid w:val="003272EF"/>
    <w:rsid w:val="0033176A"/>
    <w:rsid w:val="00337226"/>
    <w:rsid w:val="00382A2A"/>
    <w:rsid w:val="00395D05"/>
    <w:rsid w:val="003A3D36"/>
    <w:rsid w:val="003C3224"/>
    <w:rsid w:val="003D3EB4"/>
    <w:rsid w:val="003E160F"/>
    <w:rsid w:val="00415319"/>
    <w:rsid w:val="00415335"/>
    <w:rsid w:val="00424388"/>
    <w:rsid w:val="004455C7"/>
    <w:rsid w:val="00450ED4"/>
    <w:rsid w:val="00454DC6"/>
    <w:rsid w:val="00481288"/>
    <w:rsid w:val="0049489C"/>
    <w:rsid w:val="004A2CEA"/>
    <w:rsid w:val="004E7BD2"/>
    <w:rsid w:val="00523D27"/>
    <w:rsid w:val="00534F4A"/>
    <w:rsid w:val="00534FDE"/>
    <w:rsid w:val="00546997"/>
    <w:rsid w:val="00563EDB"/>
    <w:rsid w:val="00570BAE"/>
    <w:rsid w:val="005B41E4"/>
    <w:rsid w:val="005B6215"/>
    <w:rsid w:val="005B6B1B"/>
    <w:rsid w:val="005D49D9"/>
    <w:rsid w:val="005F761E"/>
    <w:rsid w:val="00640CB1"/>
    <w:rsid w:val="00663F7B"/>
    <w:rsid w:val="00681A49"/>
    <w:rsid w:val="00695C62"/>
    <w:rsid w:val="006C5C34"/>
    <w:rsid w:val="006E63B1"/>
    <w:rsid w:val="006F2E5A"/>
    <w:rsid w:val="00751266"/>
    <w:rsid w:val="00773F5D"/>
    <w:rsid w:val="00796F6A"/>
    <w:rsid w:val="007A16CC"/>
    <w:rsid w:val="007E72B5"/>
    <w:rsid w:val="007F502B"/>
    <w:rsid w:val="00801920"/>
    <w:rsid w:val="008254D3"/>
    <w:rsid w:val="008520E8"/>
    <w:rsid w:val="00860971"/>
    <w:rsid w:val="00862EC6"/>
    <w:rsid w:val="008809FF"/>
    <w:rsid w:val="00892D19"/>
    <w:rsid w:val="00893219"/>
    <w:rsid w:val="008A3B29"/>
    <w:rsid w:val="008A7CDA"/>
    <w:rsid w:val="008B768F"/>
    <w:rsid w:val="00905256"/>
    <w:rsid w:val="00912184"/>
    <w:rsid w:val="00923A4A"/>
    <w:rsid w:val="00982291"/>
    <w:rsid w:val="009924C8"/>
    <w:rsid w:val="009966A5"/>
    <w:rsid w:val="009A783F"/>
    <w:rsid w:val="00A12FF7"/>
    <w:rsid w:val="00A3750A"/>
    <w:rsid w:val="00A60555"/>
    <w:rsid w:val="00A83A38"/>
    <w:rsid w:val="00A85F4A"/>
    <w:rsid w:val="00A86979"/>
    <w:rsid w:val="00A86D13"/>
    <w:rsid w:val="00AA32D5"/>
    <w:rsid w:val="00AC199D"/>
    <w:rsid w:val="00B07416"/>
    <w:rsid w:val="00B11368"/>
    <w:rsid w:val="00B11C37"/>
    <w:rsid w:val="00B273DA"/>
    <w:rsid w:val="00B671AA"/>
    <w:rsid w:val="00B87AC8"/>
    <w:rsid w:val="00B87E6F"/>
    <w:rsid w:val="00BB622F"/>
    <w:rsid w:val="00BC153B"/>
    <w:rsid w:val="00BC5F69"/>
    <w:rsid w:val="00BD5689"/>
    <w:rsid w:val="00BF04D2"/>
    <w:rsid w:val="00C20753"/>
    <w:rsid w:val="00C243FD"/>
    <w:rsid w:val="00C27DDA"/>
    <w:rsid w:val="00C40A14"/>
    <w:rsid w:val="00C40BED"/>
    <w:rsid w:val="00C611E5"/>
    <w:rsid w:val="00C82A3E"/>
    <w:rsid w:val="00CB52DA"/>
    <w:rsid w:val="00CD3366"/>
    <w:rsid w:val="00D71231"/>
    <w:rsid w:val="00D944A2"/>
    <w:rsid w:val="00DD479E"/>
    <w:rsid w:val="00DD6FF9"/>
    <w:rsid w:val="00DE2464"/>
    <w:rsid w:val="00DE2944"/>
    <w:rsid w:val="00DE53E8"/>
    <w:rsid w:val="00E528BB"/>
    <w:rsid w:val="00E53B15"/>
    <w:rsid w:val="00E6490F"/>
    <w:rsid w:val="00E82AF1"/>
    <w:rsid w:val="00EC5A0E"/>
    <w:rsid w:val="00EC67BB"/>
    <w:rsid w:val="00ED1534"/>
    <w:rsid w:val="00EE4E7B"/>
    <w:rsid w:val="00EE5CE3"/>
    <w:rsid w:val="00F07AE9"/>
    <w:rsid w:val="00F340B3"/>
    <w:rsid w:val="00FC2E0F"/>
    <w:rsid w:val="00FC3C15"/>
    <w:rsid w:val="00FC3D9B"/>
    <w:rsid w:val="00FE24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4A2CEA"/>
    <w:rPr>
      <w:color w:val="0000FF" w:themeColor="hyperlink"/>
      <w:u w:val="single"/>
    </w:rPr>
  </w:style>
  <w:style w:type="table" w:styleId="Tabelacomgrade">
    <w:name w:val="Table Grid"/>
    <w:basedOn w:val="Tabelanormal"/>
    <w:uiPriority w:val="59"/>
    <w:rsid w:val="00796F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 w:id="214061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BCBBD-AA46-4E67-A588-6B1C95097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6177</Words>
  <Characters>33357</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4</cp:revision>
  <cp:lastPrinted>2020-05-20T12:04:00Z</cp:lastPrinted>
  <dcterms:created xsi:type="dcterms:W3CDTF">2020-05-19T17:13:00Z</dcterms:created>
  <dcterms:modified xsi:type="dcterms:W3CDTF">2020-05-20T12:04:00Z</dcterms:modified>
</cp:coreProperties>
</file>